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E6E8" w14:textId="4134DCAF" w:rsidR="00FA1C9A" w:rsidRPr="007208FB" w:rsidRDefault="00FA1C9A" w:rsidP="007208FB">
      <w:pPr>
        <w:widowControl w:val="0"/>
        <w:suppressAutoHyphens/>
        <w:overflowPunct w:val="0"/>
        <w:autoSpaceDE w:val="0"/>
        <w:spacing w:after="0" w:line="240" w:lineRule="auto"/>
        <w:ind w:right="-115"/>
        <w:jc w:val="right"/>
        <w:rPr>
          <w:rFonts w:ascii="Times New Roman" w:eastAsia="Times New Roman" w:hAnsi="Times New Roman"/>
          <w:b/>
          <w:color w:val="000000" w:themeColor="text1"/>
          <w:kern w:val="2"/>
          <w:sz w:val="24"/>
          <w:szCs w:val="24"/>
          <w:shd w:val="clear" w:color="auto" w:fill="FFFFFF"/>
          <w:lang w:eastAsia="zh-CN"/>
        </w:rPr>
      </w:pPr>
      <w:bookmarkStart w:id="0" w:name="_Hlk104442676"/>
      <w:r w:rsidRPr="000C1653">
        <w:rPr>
          <w:rFonts w:ascii="Times New Roman" w:eastAsia="Times New Roman" w:hAnsi="Times New Roman"/>
          <w:b/>
          <w:bCs/>
          <w:color w:val="000000" w:themeColor="text1"/>
          <w:kern w:val="2"/>
          <w:sz w:val="24"/>
          <w:szCs w:val="24"/>
          <w:shd w:val="clear" w:color="auto" w:fill="FFFFFF"/>
          <w:lang w:eastAsia="zh-CN"/>
        </w:rPr>
        <w:t>3. pielikums</w:t>
      </w:r>
    </w:p>
    <w:p w14:paraId="2673CA9C" w14:textId="77777777" w:rsidR="00E61A3A" w:rsidRPr="000C1653" w:rsidRDefault="00E61A3A" w:rsidP="00E61A3A">
      <w:pPr>
        <w:suppressAutoHyphens/>
        <w:overflowPunct w:val="0"/>
        <w:autoSpaceDE w:val="0"/>
        <w:spacing w:after="0" w:line="240" w:lineRule="auto"/>
        <w:ind w:left="419" w:right="24"/>
        <w:jc w:val="right"/>
        <w:rPr>
          <w:rFonts w:ascii="Times New Roman" w:eastAsia="Times New Roman" w:hAnsi="Times New Roman"/>
          <w:bCs/>
          <w:color w:val="000000" w:themeColor="text1"/>
          <w:kern w:val="2"/>
          <w:sz w:val="20"/>
          <w:szCs w:val="20"/>
          <w:shd w:val="clear" w:color="auto" w:fill="FFFFFF"/>
          <w:lang w:eastAsia="zh-CN"/>
        </w:rPr>
      </w:pPr>
      <w:r w:rsidRPr="000C1653">
        <w:rPr>
          <w:rFonts w:ascii="Times New Roman" w:eastAsia="Times New Roman" w:hAnsi="Times New Roman"/>
          <w:bCs/>
          <w:color w:val="000000" w:themeColor="text1"/>
          <w:kern w:val="2"/>
          <w:sz w:val="20"/>
          <w:szCs w:val="20"/>
          <w:shd w:val="clear" w:color="auto" w:fill="FFFFFF"/>
          <w:lang w:eastAsia="zh-CN"/>
        </w:rPr>
        <w:t xml:space="preserve">Cenu aptaujai </w:t>
      </w:r>
    </w:p>
    <w:p w14:paraId="433087FB" w14:textId="1082AE8F" w:rsidR="00E61A3A" w:rsidRPr="000C1653" w:rsidRDefault="00E61A3A" w:rsidP="00B012DC">
      <w:pPr>
        <w:suppressAutoHyphens/>
        <w:overflowPunct w:val="0"/>
        <w:autoSpaceDE w:val="0"/>
        <w:spacing w:after="0" w:line="240" w:lineRule="auto"/>
        <w:ind w:left="2579" w:right="24" w:firstLine="301"/>
        <w:jc w:val="right"/>
        <w:rPr>
          <w:rFonts w:ascii="Times New Roman" w:eastAsia="Times New Roman" w:hAnsi="Times New Roman"/>
          <w:color w:val="000000" w:themeColor="text1"/>
          <w:kern w:val="2"/>
          <w:sz w:val="20"/>
          <w:szCs w:val="20"/>
          <w:lang w:eastAsia="zh-CN"/>
        </w:rPr>
      </w:pPr>
      <w:r w:rsidRPr="000C1653">
        <w:rPr>
          <w:rFonts w:ascii="Times New Roman" w:eastAsia="Times New Roman" w:hAnsi="Times New Roman"/>
          <w:color w:val="000000" w:themeColor="text1"/>
          <w:kern w:val="2"/>
          <w:sz w:val="20"/>
          <w:szCs w:val="20"/>
          <w:shd w:val="clear" w:color="auto" w:fill="FFFFFF"/>
          <w:lang w:eastAsia="zh-CN"/>
        </w:rPr>
        <w:t xml:space="preserve">                                „</w:t>
      </w:r>
      <w:r w:rsidRPr="000C1653">
        <w:rPr>
          <w:rFonts w:ascii="Times New Roman" w:eastAsia="Times New Roman" w:hAnsi="Times New Roman"/>
          <w:color w:val="000000" w:themeColor="text1"/>
          <w:kern w:val="2"/>
          <w:sz w:val="20"/>
          <w:szCs w:val="20"/>
          <w:lang w:eastAsia="zh-CN"/>
        </w:rPr>
        <w:t>Kokskaidu granulu piegāde SIA „</w:t>
      </w:r>
      <w:r w:rsidR="00A84B94">
        <w:rPr>
          <w:rFonts w:ascii="Times New Roman" w:eastAsia="Times New Roman" w:hAnsi="Times New Roman"/>
          <w:color w:val="000000" w:themeColor="text1"/>
          <w:kern w:val="2"/>
          <w:sz w:val="20"/>
          <w:szCs w:val="20"/>
          <w:lang w:eastAsia="zh-CN"/>
        </w:rPr>
        <w:t>Skrundas</w:t>
      </w:r>
      <w:r w:rsidRPr="000C1653">
        <w:rPr>
          <w:rFonts w:ascii="Times New Roman" w:eastAsia="Times New Roman" w:hAnsi="Times New Roman"/>
          <w:color w:val="000000" w:themeColor="text1"/>
          <w:kern w:val="2"/>
          <w:sz w:val="20"/>
          <w:szCs w:val="20"/>
          <w:lang w:eastAsia="zh-CN"/>
        </w:rPr>
        <w:t xml:space="preserve"> </w:t>
      </w:r>
    </w:p>
    <w:p w14:paraId="37DD82B3" w14:textId="23B14AF2" w:rsidR="00E61A3A" w:rsidRPr="000C1653" w:rsidRDefault="00E61A3A" w:rsidP="00E61A3A">
      <w:pPr>
        <w:suppressAutoHyphens/>
        <w:overflowPunct w:val="0"/>
        <w:autoSpaceDE w:val="0"/>
        <w:spacing w:after="0" w:line="240" w:lineRule="auto"/>
        <w:ind w:left="2579" w:right="24" w:firstLine="301"/>
        <w:jc w:val="center"/>
        <w:rPr>
          <w:rFonts w:ascii="Times New Roman" w:eastAsia="Times New Roman" w:hAnsi="Times New Roman"/>
          <w:color w:val="000000" w:themeColor="text1"/>
          <w:kern w:val="2"/>
          <w:sz w:val="20"/>
          <w:szCs w:val="20"/>
          <w:lang w:eastAsia="zh-CN"/>
        </w:rPr>
      </w:pPr>
      <w:r w:rsidRPr="000C1653">
        <w:rPr>
          <w:rFonts w:ascii="Times New Roman" w:eastAsia="Times New Roman" w:hAnsi="Times New Roman"/>
          <w:color w:val="000000" w:themeColor="text1"/>
          <w:kern w:val="2"/>
          <w:sz w:val="20"/>
          <w:szCs w:val="20"/>
          <w:lang w:eastAsia="zh-CN"/>
        </w:rPr>
        <w:t xml:space="preserve">                                         </w:t>
      </w:r>
      <w:r w:rsidR="00183771">
        <w:rPr>
          <w:rFonts w:ascii="Times New Roman" w:eastAsia="Times New Roman" w:hAnsi="Times New Roman"/>
          <w:color w:val="000000" w:themeColor="text1"/>
          <w:kern w:val="2"/>
          <w:sz w:val="20"/>
          <w:szCs w:val="20"/>
          <w:lang w:eastAsia="zh-CN"/>
        </w:rPr>
        <w:t>k</w:t>
      </w:r>
      <w:r w:rsidRPr="000C1653">
        <w:rPr>
          <w:rFonts w:ascii="Times New Roman" w:eastAsia="Times New Roman" w:hAnsi="Times New Roman"/>
          <w:color w:val="000000" w:themeColor="text1"/>
          <w:kern w:val="2"/>
          <w:sz w:val="20"/>
          <w:szCs w:val="20"/>
          <w:lang w:eastAsia="zh-CN"/>
        </w:rPr>
        <w:t>omunāl</w:t>
      </w:r>
      <w:r w:rsidR="00183771">
        <w:rPr>
          <w:rFonts w:ascii="Times New Roman" w:eastAsia="Times New Roman" w:hAnsi="Times New Roman"/>
          <w:color w:val="000000" w:themeColor="text1"/>
          <w:kern w:val="2"/>
          <w:sz w:val="20"/>
          <w:szCs w:val="20"/>
          <w:lang w:eastAsia="zh-CN"/>
        </w:rPr>
        <w:t>ā saimniecība</w:t>
      </w:r>
      <w:r w:rsidRPr="000C1653">
        <w:rPr>
          <w:rFonts w:ascii="Times New Roman" w:eastAsia="Times New Roman" w:hAnsi="Times New Roman"/>
          <w:color w:val="000000" w:themeColor="text1"/>
          <w:kern w:val="2"/>
          <w:sz w:val="20"/>
          <w:szCs w:val="20"/>
          <w:lang w:eastAsia="zh-CN"/>
        </w:rPr>
        <w:t xml:space="preserve">” siltumenerģijas ražošanai </w:t>
      </w:r>
    </w:p>
    <w:p w14:paraId="47EBD0B0" w14:textId="6CC2EDB2" w:rsidR="00E61A3A" w:rsidRPr="000C1653" w:rsidRDefault="00E61A3A" w:rsidP="00E61A3A">
      <w:pPr>
        <w:suppressAutoHyphens/>
        <w:overflowPunct w:val="0"/>
        <w:autoSpaceDE w:val="0"/>
        <w:spacing w:after="0" w:line="240" w:lineRule="auto"/>
        <w:ind w:left="419" w:right="24"/>
        <w:jc w:val="right"/>
        <w:rPr>
          <w:rFonts w:ascii="Times New Roman" w:eastAsia="Times New Roman" w:hAnsi="Times New Roman"/>
          <w:bCs/>
          <w:color w:val="000000" w:themeColor="text1"/>
          <w:kern w:val="2"/>
          <w:sz w:val="20"/>
          <w:szCs w:val="20"/>
          <w:shd w:val="clear" w:color="auto" w:fill="FFFFFF"/>
          <w:lang w:eastAsia="zh-CN"/>
        </w:rPr>
      </w:pPr>
      <w:r w:rsidRPr="000C1653">
        <w:rPr>
          <w:rFonts w:ascii="Times New Roman" w:eastAsia="Arial" w:hAnsi="Times New Roman"/>
          <w:bCs/>
          <w:color w:val="000000" w:themeColor="text1"/>
          <w:kern w:val="2"/>
          <w:sz w:val="20"/>
          <w:szCs w:val="20"/>
          <w:shd w:val="clear" w:color="auto" w:fill="FFFFFF"/>
          <w:lang w:eastAsia="zh-CN"/>
        </w:rPr>
        <w:t>202</w:t>
      </w:r>
      <w:r w:rsidR="00B012DC">
        <w:rPr>
          <w:rFonts w:ascii="Times New Roman" w:eastAsia="Arial" w:hAnsi="Times New Roman"/>
          <w:bCs/>
          <w:color w:val="000000" w:themeColor="text1"/>
          <w:kern w:val="2"/>
          <w:sz w:val="20"/>
          <w:szCs w:val="20"/>
          <w:shd w:val="clear" w:color="auto" w:fill="FFFFFF"/>
          <w:lang w:eastAsia="zh-CN"/>
        </w:rPr>
        <w:t>4</w:t>
      </w:r>
      <w:r w:rsidRPr="000C1653">
        <w:rPr>
          <w:rFonts w:ascii="Times New Roman" w:eastAsia="Arial" w:hAnsi="Times New Roman"/>
          <w:bCs/>
          <w:color w:val="000000" w:themeColor="text1"/>
          <w:kern w:val="2"/>
          <w:sz w:val="20"/>
          <w:szCs w:val="20"/>
          <w:shd w:val="clear" w:color="auto" w:fill="FFFFFF"/>
          <w:lang w:eastAsia="zh-CN"/>
        </w:rPr>
        <w:t>./202</w:t>
      </w:r>
      <w:r w:rsidR="00B012DC">
        <w:rPr>
          <w:rFonts w:ascii="Times New Roman" w:eastAsia="Arial" w:hAnsi="Times New Roman"/>
          <w:bCs/>
          <w:color w:val="000000" w:themeColor="text1"/>
          <w:kern w:val="2"/>
          <w:sz w:val="20"/>
          <w:szCs w:val="20"/>
          <w:shd w:val="clear" w:color="auto" w:fill="FFFFFF"/>
          <w:lang w:eastAsia="zh-CN"/>
        </w:rPr>
        <w:t>5</w:t>
      </w:r>
      <w:r w:rsidRPr="000C1653">
        <w:rPr>
          <w:rFonts w:ascii="Times New Roman" w:eastAsia="Arial" w:hAnsi="Times New Roman"/>
          <w:bCs/>
          <w:color w:val="000000" w:themeColor="text1"/>
          <w:kern w:val="2"/>
          <w:sz w:val="20"/>
          <w:szCs w:val="20"/>
          <w:shd w:val="clear" w:color="auto" w:fill="FFFFFF"/>
          <w:lang w:eastAsia="zh-CN"/>
        </w:rPr>
        <w:t xml:space="preserve">. gada apkures sezonā” </w:t>
      </w:r>
    </w:p>
    <w:p w14:paraId="3CB1CA9A" w14:textId="60B23F82" w:rsidR="00E61A3A" w:rsidRPr="000C1653" w:rsidRDefault="00E61A3A" w:rsidP="00E61A3A">
      <w:pPr>
        <w:suppressAutoHyphens/>
        <w:overflowPunct w:val="0"/>
        <w:autoSpaceDE w:val="0"/>
        <w:spacing w:after="0" w:line="240" w:lineRule="auto"/>
        <w:ind w:left="419" w:right="24"/>
        <w:jc w:val="right"/>
        <w:rPr>
          <w:rFonts w:ascii="Times New Roman" w:eastAsia="Times New Roman" w:hAnsi="Times New Roman"/>
          <w:bCs/>
          <w:color w:val="000000" w:themeColor="text1"/>
          <w:kern w:val="2"/>
          <w:sz w:val="20"/>
          <w:szCs w:val="20"/>
          <w:shd w:val="clear" w:color="auto" w:fill="FFFFFF"/>
          <w:lang w:eastAsia="zh-CN"/>
        </w:rPr>
      </w:pPr>
    </w:p>
    <w:p w14:paraId="6AE371EA" w14:textId="77777777" w:rsidR="00E61A3A" w:rsidRPr="000C1653" w:rsidRDefault="00E61A3A" w:rsidP="00E61A3A">
      <w:pPr>
        <w:suppressAutoHyphens/>
        <w:overflowPunct w:val="0"/>
        <w:autoSpaceDE w:val="0"/>
        <w:spacing w:after="0" w:line="240" w:lineRule="auto"/>
        <w:ind w:left="419" w:right="24"/>
        <w:jc w:val="right"/>
        <w:rPr>
          <w:rFonts w:ascii="Times New Roman" w:eastAsia="Times New Roman" w:hAnsi="Times New Roman"/>
          <w:color w:val="000000" w:themeColor="text1"/>
          <w:kern w:val="2"/>
          <w:sz w:val="20"/>
          <w:szCs w:val="20"/>
          <w:shd w:val="clear" w:color="auto" w:fill="FFFFFF"/>
          <w:lang w:eastAsia="zh-CN"/>
        </w:rPr>
      </w:pPr>
    </w:p>
    <w:p w14:paraId="5BE6CE71" w14:textId="0FD2F7FA" w:rsidR="00FA1C9A" w:rsidRPr="000C1653" w:rsidRDefault="00A302C8" w:rsidP="00FA1C9A">
      <w:pPr>
        <w:widowControl w:val="0"/>
        <w:shd w:val="clear" w:color="auto" w:fill="FFFFFF"/>
        <w:suppressAutoHyphens/>
        <w:overflowPunct w:val="0"/>
        <w:autoSpaceDE w:val="0"/>
        <w:spacing w:after="0" w:line="240" w:lineRule="auto"/>
        <w:ind w:left="7"/>
        <w:jc w:val="center"/>
        <w:rPr>
          <w:rFonts w:ascii="Times New Roman" w:eastAsia="Arial" w:hAnsi="Times New Roman"/>
          <w:b/>
          <w:color w:val="000000" w:themeColor="text1"/>
          <w:kern w:val="2"/>
          <w:sz w:val="24"/>
          <w:szCs w:val="24"/>
          <w:shd w:val="clear" w:color="auto" w:fill="FFFFFF"/>
          <w:lang w:eastAsia="zh-CN"/>
        </w:rPr>
      </w:pPr>
      <w:r>
        <w:rPr>
          <w:rFonts w:ascii="Times New Roman" w:eastAsia="Arial" w:hAnsi="Times New Roman"/>
          <w:b/>
          <w:color w:val="000000" w:themeColor="text1"/>
          <w:kern w:val="2"/>
          <w:sz w:val="24"/>
          <w:szCs w:val="24"/>
          <w:shd w:val="clear" w:color="auto" w:fill="FFFFFF"/>
          <w:lang w:eastAsia="zh-CN"/>
        </w:rPr>
        <w:t>Preču piegādes</w:t>
      </w:r>
      <w:r w:rsidR="00FA1C9A" w:rsidRPr="000C1653">
        <w:rPr>
          <w:rFonts w:ascii="Times New Roman" w:eastAsia="Arial" w:hAnsi="Times New Roman"/>
          <w:b/>
          <w:color w:val="000000" w:themeColor="text1"/>
          <w:kern w:val="2"/>
          <w:sz w:val="24"/>
          <w:szCs w:val="24"/>
          <w:shd w:val="clear" w:color="auto" w:fill="FFFFFF"/>
          <w:lang w:eastAsia="zh-CN"/>
        </w:rPr>
        <w:t xml:space="preserve"> līgums Nr. </w:t>
      </w:r>
      <w:r w:rsidR="00FA1C9A" w:rsidRPr="00A302C8">
        <w:rPr>
          <w:rFonts w:ascii="Times New Roman" w:eastAsia="Arial" w:hAnsi="Times New Roman"/>
          <w:b/>
          <w:color w:val="000000" w:themeColor="text1"/>
          <w:kern w:val="2"/>
          <w:sz w:val="24"/>
          <w:szCs w:val="24"/>
          <w:highlight w:val="yellow"/>
          <w:shd w:val="clear" w:color="auto" w:fill="FFFFFF"/>
          <w:lang w:eastAsia="zh-CN"/>
        </w:rPr>
        <w:t>______</w:t>
      </w:r>
      <w:r w:rsidR="00FA1C9A" w:rsidRPr="000C1653">
        <w:rPr>
          <w:rFonts w:ascii="Times New Roman" w:eastAsia="Arial" w:hAnsi="Times New Roman"/>
          <w:b/>
          <w:color w:val="000000" w:themeColor="text1"/>
          <w:kern w:val="2"/>
          <w:sz w:val="24"/>
          <w:szCs w:val="24"/>
          <w:shd w:val="clear" w:color="auto" w:fill="FFFFFF"/>
          <w:lang w:eastAsia="zh-CN"/>
        </w:rPr>
        <w:t>/202</w:t>
      </w:r>
      <w:r w:rsidR="00B012DC">
        <w:rPr>
          <w:rFonts w:ascii="Times New Roman" w:eastAsia="Arial" w:hAnsi="Times New Roman"/>
          <w:b/>
          <w:color w:val="000000" w:themeColor="text1"/>
          <w:kern w:val="2"/>
          <w:sz w:val="24"/>
          <w:szCs w:val="24"/>
          <w:shd w:val="clear" w:color="auto" w:fill="FFFFFF"/>
          <w:lang w:eastAsia="zh-CN"/>
        </w:rPr>
        <w:t>4</w:t>
      </w:r>
      <w:r w:rsidR="00FA1C9A" w:rsidRPr="000C1653">
        <w:rPr>
          <w:rFonts w:ascii="Times New Roman" w:eastAsia="Arial" w:hAnsi="Times New Roman"/>
          <w:b/>
          <w:color w:val="000000" w:themeColor="text1"/>
          <w:kern w:val="2"/>
          <w:sz w:val="24"/>
          <w:szCs w:val="24"/>
          <w:shd w:val="clear" w:color="auto" w:fill="FFFFFF"/>
          <w:lang w:eastAsia="zh-CN"/>
        </w:rPr>
        <w:t xml:space="preserve"> </w:t>
      </w:r>
      <w:r w:rsidR="00FA1C9A" w:rsidRPr="00B012DC">
        <w:rPr>
          <w:rFonts w:ascii="Times New Roman" w:eastAsia="Arial" w:hAnsi="Times New Roman"/>
          <w:b/>
          <w:caps/>
          <w:color w:val="000000" w:themeColor="text1"/>
          <w:kern w:val="2"/>
          <w:sz w:val="24"/>
          <w:szCs w:val="24"/>
          <w:highlight w:val="yellow"/>
          <w:shd w:val="clear" w:color="auto" w:fill="FFFFFF"/>
          <w:lang w:eastAsia="zh-CN"/>
        </w:rPr>
        <w:t>(projekts)</w:t>
      </w:r>
      <w:r w:rsidR="00FA1C9A" w:rsidRPr="000C1653">
        <w:rPr>
          <w:rFonts w:ascii="Times New Roman" w:eastAsia="Arial" w:hAnsi="Times New Roman"/>
          <w:b/>
          <w:color w:val="000000" w:themeColor="text1"/>
          <w:kern w:val="2"/>
          <w:sz w:val="24"/>
          <w:szCs w:val="24"/>
          <w:shd w:val="clear" w:color="auto" w:fill="FFFFFF"/>
          <w:lang w:eastAsia="zh-CN"/>
        </w:rPr>
        <w:t xml:space="preserve"> </w:t>
      </w:r>
    </w:p>
    <w:p w14:paraId="408ABDB0" w14:textId="3B2B9AC1" w:rsidR="00FA1C9A" w:rsidRPr="000C1653" w:rsidRDefault="00FA1C9A" w:rsidP="00FA1C9A">
      <w:pPr>
        <w:widowControl w:val="0"/>
        <w:shd w:val="clear" w:color="auto" w:fill="FFFFFF"/>
        <w:suppressAutoHyphens/>
        <w:overflowPunct w:val="0"/>
        <w:autoSpaceDE w:val="0"/>
        <w:spacing w:after="0" w:line="240" w:lineRule="auto"/>
        <w:ind w:left="7"/>
        <w:jc w:val="center"/>
        <w:rPr>
          <w:rFonts w:ascii="Times New Roman" w:eastAsia="Times New Roman" w:hAnsi="Times New Roman"/>
          <w:b/>
          <w:i/>
          <w:iCs/>
          <w:color w:val="000000" w:themeColor="text1"/>
          <w:kern w:val="2"/>
          <w:sz w:val="24"/>
          <w:szCs w:val="24"/>
          <w:shd w:val="clear" w:color="auto" w:fill="FFFFFF"/>
          <w:lang w:eastAsia="zh-CN"/>
        </w:rPr>
      </w:pPr>
      <w:r w:rsidRPr="000C1653">
        <w:rPr>
          <w:rFonts w:ascii="Times New Roman" w:eastAsia="Times New Roman" w:hAnsi="Times New Roman"/>
          <w:i/>
          <w:iCs/>
          <w:color w:val="000000" w:themeColor="text1"/>
          <w:kern w:val="2"/>
          <w:sz w:val="24"/>
          <w:szCs w:val="24"/>
          <w:lang w:eastAsia="zh-CN"/>
        </w:rPr>
        <w:t>/Par kokskaidu granulu piegādi siltumenerģijas ražošanai 202</w:t>
      </w:r>
      <w:r w:rsidR="000C1822">
        <w:rPr>
          <w:rFonts w:ascii="Times New Roman" w:eastAsia="Times New Roman" w:hAnsi="Times New Roman"/>
          <w:i/>
          <w:iCs/>
          <w:color w:val="000000" w:themeColor="text1"/>
          <w:kern w:val="2"/>
          <w:sz w:val="24"/>
          <w:szCs w:val="24"/>
          <w:lang w:eastAsia="zh-CN"/>
        </w:rPr>
        <w:t>4</w:t>
      </w:r>
      <w:r w:rsidRPr="000C1653">
        <w:rPr>
          <w:rFonts w:ascii="Times New Roman" w:eastAsia="Times New Roman" w:hAnsi="Times New Roman"/>
          <w:i/>
          <w:iCs/>
          <w:color w:val="000000" w:themeColor="text1"/>
          <w:kern w:val="2"/>
          <w:sz w:val="24"/>
          <w:szCs w:val="24"/>
          <w:lang w:eastAsia="zh-CN"/>
        </w:rPr>
        <w:t>./202</w:t>
      </w:r>
      <w:r w:rsidR="000C1822">
        <w:rPr>
          <w:rFonts w:ascii="Times New Roman" w:eastAsia="Times New Roman" w:hAnsi="Times New Roman"/>
          <w:i/>
          <w:iCs/>
          <w:color w:val="000000" w:themeColor="text1"/>
          <w:kern w:val="2"/>
          <w:sz w:val="24"/>
          <w:szCs w:val="24"/>
          <w:lang w:eastAsia="zh-CN"/>
        </w:rPr>
        <w:t>5</w:t>
      </w:r>
      <w:r w:rsidR="00A91EC2" w:rsidRPr="000C1653">
        <w:rPr>
          <w:rFonts w:ascii="Times New Roman" w:eastAsia="Times New Roman" w:hAnsi="Times New Roman"/>
          <w:i/>
          <w:iCs/>
          <w:color w:val="000000" w:themeColor="text1"/>
          <w:kern w:val="2"/>
          <w:sz w:val="24"/>
          <w:szCs w:val="24"/>
          <w:lang w:eastAsia="zh-CN"/>
        </w:rPr>
        <w:t>.</w:t>
      </w:r>
      <w:r w:rsidR="00E61A3A" w:rsidRPr="000C1653">
        <w:rPr>
          <w:rFonts w:ascii="Times New Roman" w:eastAsia="Times New Roman" w:hAnsi="Times New Roman"/>
          <w:i/>
          <w:iCs/>
          <w:color w:val="000000" w:themeColor="text1"/>
          <w:kern w:val="2"/>
          <w:sz w:val="24"/>
          <w:szCs w:val="24"/>
          <w:lang w:eastAsia="zh-CN"/>
        </w:rPr>
        <w:t xml:space="preserve"> </w:t>
      </w:r>
      <w:r w:rsidRPr="000C1653">
        <w:rPr>
          <w:rFonts w:ascii="Times New Roman" w:eastAsia="Times New Roman" w:hAnsi="Times New Roman"/>
          <w:i/>
          <w:iCs/>
          <w:color w:val="000000" w:themeColor="text1"/>
          <w:kern w:val="2"/>
          <w:sz w:val="24"/>
          <w:szCs w:val="24"/>
          <w:lang w:eastAsia="zh-CN"/>
        </w:rPr>
        <w:t>gada apkures sezonā/</w:t>
      </w:r>
    </w:p>
    <w:tbl>
      <w:tblPr>
        <w:tblW w:w="0" w:type="auto"/>
        <w:tblLayout w:type="fixed"/>
        <w:tblLook w:val="04A0" w:firstRow="1" w:lastRow="0" w:firstColumn="1" w:lastColumn="0" w:noHBand="0" w:noVBand="1"/>
      </w:tblPr>
      <w:tblGrid>
        <w:gridCol w:w="4872"/>
        <w:gridCol w:w="4873"/>
      </w:tblGrid>
      <w:tr w:rsidR="00FA1C9A" w:rsidRPr="000C1653" w14:paraId="6A27877E" w14:textId="77777777" w:rsidTr="00FA1C9A">
        <w:tc>
          <w:tcPr>
            <w:tcW w:w="4872" w:type="dxa"/>
            <w:vAlign w:val="bottom"/>
            <w:hideMark/>
          </w:tcPr>
          <w:p w14:paraId="259BCD59" w14:textId="6185F5A1" w:rsidR="00FA1C9A" w:rsidRPr="000C1653" w:rsidRDefault="00A84B94">
            <w:pPr>
              <w:widowControl w:val="0"/>
              <w:suppressAutoHyphens/>
              <w:overflowPunct w:val="0"/>
              <w:autoSpaceDE w:val="0"/>
              <w:spacing w:after="0" w:line="240" w:lineRule="auto"/>
              <w:rPr>
                <w:rFonts w:ascii="Times New Roman" w:eastAsia="Arial" w:hAnsi="Times New Roman"/>
                <w:color w:val="000000" w:themeColor="text1"/>
                <w:kern w:val="2"/>
                <w:sz w:val="24"/>
                <w:szCs w:val="24"/>
                <w:shd w:val="clear" w:color="auto" w:fill="FFFFFF"/>
                <w:lang w:eastAsia="zh-CN"/>
              </w:rPr>
            </w:pPr>
            <w:r>
              <w:rPr>
                <w:rFonts w:ascii="Times New Roman" w:eastAsia="Arial" w:hAnsi="Times New Roman"/>
                <w:color w:val="000000" w:themeColor="text1"/>
                <w:kern w:val="2"/>
                <w:sz w:val="24"/>
                <w:szCs w:val="24"/>
                <w:shd w:val="clear" w:color="auto" w:fill="FFFFFF"/>
                <w:lang w:eastAsia="zh-CN"/>
              </w:rPr>
              <w:t>Skrund</w:t>
            </w:r>
            <w:r w:rsidR="00FA1C9A" w:rsidRPr="000C1653">
              <w:rPr>
                <w:rFonts w:ascii="Times New Roman" w:eastAsia="Arial" w:hAnsi="Times New Roman"/>
                <w:color w:val="000000" w:themeColor="text1"/>
                <w:kern w:val="2"/>
                <w:sz w:val="24"/>
                <w:szCs w:val="24"/>
                <w:shd w:val="clear" w:color="auto" w:fill="FFFFFF"/>
                <w:lang w:eastAsia="zh-CN"/>
              </w:rPr>
              <w:t>ā</w:t>
            </w:r>
          </w:p>
        </w:tc>
        <w:tc>
          <w:tcPr>
            <w:tcW w:w="4873" w:type="dxa"/>
          </w:tcPr>
          <w:p w14:paraId="6521A2F3" w14:textId="77777777" w:rsidR="00FA1C9A" w:rsidRPr="000C1653" w:rsidRDefault="00FA1C9A">
            <w:pPr>
              <w:widowControl w:val="0"/>
              <w:suppressAutoHyphens/>
              <w:overflowPunct w:val="0"/>
              <w:autoSpaceDE w:val="0"/>
              <w:snapToGrid w:val="0"/>
              <w:spacing w:after="0" w:line="240" w:lineRule="auto"/>
              <w:jc w:val="right"/>
              <w:rPr>
                <w:rFonts w:ascii="Times New Roman" w:eastAsia="Arial" w:hAnsi="Times New Roman"/>
                <w:color w:val="000000" w:themeColor="text1"/>
                <w:kern w:val="2"/>
                <w:sz w:val="24"/>
                <w:szCs w:val="24"/>
                <w:shd w:val="clear" w:color="auto" w:fill="FFFFFF"/>
                <w:lang w:eastAsia="zh-CN"/>
              </w:rPr>
            </w:pPr>
          </w:p>
          <w:p w14:paraId="56753964" w14:textId="45896DA9" w:rsidR="00FA1C9A" w:rsidRPr="000C1653" w:rsidRDefault="00E61A3A" w:rsidP="00E61A3A">
            <w:pPr>
              <w:widowControl w:val="0"/>
              <w:suppressAutoHyphens/>
              <w:overflowPunct w:val="0"/>
              <w:autoSpaceDE w:val="0"/>
              <w:spacing w:after="0" w:line="240" w:lineRule="auto"/>
              <w:ind w:left="-335" w:right="457"/>
              <w:jc w:val="center"/>
              <w:rPr>
                <w:rFonts w:ascii="Times New Roman" w:eastAsia="Times New Roman" w:hAnsi="Times New Roman"/>
                <w:color w:val="000000" w:themeColor="text1"/>
                <w:kern w:val="2"/>
                <w:sz w:val="20"/>
                <w:szCs w:val="20"/>
                <w:lang w:val="en-GB" w:eastAsia="zh-CN"/>
              </w:rPr>
            </w:pPr>
            <w:r w:rsidRPr="000C1653">
              <w:rPr>
                <w:rFonts w:ascii="Times New Roman" w:eastAsia="Arial" w:hAnsi="Times New Roman"/>
                <w:color w:val="000000" w:themeColor="text1"/>
                <w:kern w:val="2"/>
                <w:sz w:val="24"/>
                <w:szCs w:val="24"/>
                <w:shd w:val="clear" w:color="auto" w:fill="FFFFFF"/>
                <w:lang w:eastAsia="zh-CN"/>
              </w:rPr>
              <w:t xml:space="preserve">                          </w:t>
            </w:r>
            <w:r w:rsidR="00FA1C9A" w:rsidRPr="000C1653">
              <w:rPr>
                <w:rFonts w:ascii="Times New Roman" w:eastAsia="Arial" w:hAnsi="Times New Roman"/>
                <w:color w:val="000000" w:themeColor="text1"/>
                <w:kern w:val="2"/>
                <w:sz w:val="24"/>
                <w:szCs w:val="24"/>
                <w:shd w:val="clear" w:color="auto" w:fill="FFFFFF"/>
                <w:lang w:eastAsia="zh-CN"/>
              </w:rPr>
              <w:t>202</w:t>
            </w:r>
            <w:r w:rsidR="00B012DC">
              <w:rPr>
                <w:rFonts w:ascii="Times New Roman" w:eastAsia="Arial" w:hAnsi="Times New Roman"/>
                <w:color w:val="000000" w:themeColor="text1"/>
                <w:kern w:val="2"/>
                <w:sz w:val="24"/>
                <w:szCs w:val="24"/>
                <w:shd w:val="clear" w:color="auto" w:fill="FFFFFF"/>
                <w:lang w:eastAsia="zh-CN"/>
              </w:rPr>
              <w:t>4</w:t>
            </w:r>
            <w:r w:rsidR="00FA1C9A" w:rsidRPr="000C1653">
              <w:rPr>
                <w:rFonts w:ascii="Times New Roman" w:eastAsia="Arial" w:hAnsi="Times New Roman"/>
                <w:color w:val="000000" w:themeColor="text1"/>
                <w:kern w:val="2"/>
                <w:sz w:val="24"/>
                <w:szCs w:val="24"/>
                <w:shd w:val="clear" w:color="auto" w:fill="FFFFFF"/>
                <w:lang w:eastAsia="zh-CN"/>
              </w:rPr>
              <w:t xml:space="preserve">.gada </w:t>
            </w:r>
            <w:r w:rsidR="00FA1C9A" w:rsidRPr="00B012DC">
              <w:rPr>
                <w:rFonts w:ascii="Times New Roman" w:eastAsia="Arial" w:hAnsi="Times New Roman"/>
                <w:color w:val="000000" w:themeColor="text1"/>
                <w:kern w:val="2"/>
                <w:sz w:val="24"/>
                <w:szCs w:val="24"/>
                <w:highlight w:val="yellow"/>
                <w:shd w:val="clear" w:color="auto" w:fill="FFFFFF"/>
                <w:lang w:eastAsia="zh-CN"/>
              </w:rPr>
              <w:t>___._________</w:t>
            </w:r>
            <w:r w:rsidR="00FA1C9A" w:rsidRPr="000C1653">
              <w:rPr>
                <w:rFonts w:ascii="Times New Roman" w:eastAsia="Arial" w:hAnsi="Times New Roman"/>
                <w:color w:val="000000" w:themeColor="text1"/>
                <w:kern w:val="2"/>
                <w:sz w:val="24"/>
                <w:szCs w:val="24"/>
                <w:shd w:val="clear" w:color="auto" w:fill="FFFFFF"/>
                <w:lang w:eastAsia="zh-CN"/>
              </w:rPr>
              <w:t xml:space="preserve"> </w:t>
            </w:r>
          </w:p>
        </w:tc>
      </w:tr>
    </w:tbl>
    <w:p w14:paraId="0985E8A2" w14:textId="6F4AD3B0" w:rsidR="00FA1C9A" w:rsidRPr="000C1653" w:rsidRDefault="00FA1C9A" w:rsidP="00FA1C9A">
      <w:pPr>
        <w:widowControl w:val="0"/>
        <w:suppressAutoHyphens/>
        <w:overflowPunct w:val="0"/>
        <w:autoSpaceDE w:val="0"/>
        <w:spacing w:before="120" w:after="0" w:line="240" w:lineRule="auto"/>
        <w:ind w:firstLine="720"/>
        <w:jc w:val="both"/>
        <w:rPr>
          <w:rFonts w:ascii="Times New Roman" w:eastAsia="Times New Roman" w:hAnsi="Times New Roman"/>
          <w:b/>
          <w:i/>
          <w:color w:val="000000" w:themeColor="text1"/>
          <w:kern w:val="2"/>
          <w:sz w:val="24"/>
          <w:szCs w:val="24"/>
          <w:shd w:val="clear" w:color="auto" w:fill="FFFFFF"/>
          <w:lang w:eastAsia="zh-CN"/>
        </w:rPr>
      </w:pPr>
      <w:r w:rsidRPr="000C1653">
        <w:rPr>
          <w:rFonts w:ascii="Times New Roman" w:eastAsia="Times New Roman" w:hAnsi="Times New Roman"/>
          <w:b/>
          <w:color w:val="000000" w:themeColor="text1"/>
          <w:kern w:val="2"/>
          <w:sz w:val="24"/>
          <w:szCs w:val="24"/>
          <w:shd w:val="clear" w:color="auto" w:fill="FFFFFF"/>
          <w:lang w:eastAsia="zh-CN"/>
        </w:rPr>
        <w:t>SIA „</w:t>
      </w:r>
      <w:r w:rsidR="00A84B94">
        <w:rPr>
          <w:rFonts w:ascii="Times New Roman" w:eastAsia="Times New Roman" w:hAnsi="Times New Roman"/>
          <w:b/>
          <w:color w:val="000000" w:themeColor="text1"/>
          <w:kern w:val="2"/>
          <w:sz w:val="24"/>
          <w:szCs w:val="24"/>
          <w:shd w:val="clear" w:color="auto" w:fill="FFFFFF"/>
          <w:lang w:eastAsia="zh-CN"/>
        </w:rPr>
        <w:t>Skrundas</w:t>
      </w:r>
      <w:r w:rsidRPr="000C1653">
        <w:rPr>
          <w:rFonts w:ascii="Times New Roman" w:eastAsia="Times New Roman" w:hAnsi="Times New Roman"/>
          <w:b/>
          <w:color w:val="000000" w:themeColor="text1"/>
          <w:kern w:val="2"/>
          <w:sz w:val="24"/>
          <w:szCs w:val="24"/>
          <w:shd w:val="clear" w:color="auto" w:fill="FFFFFF"/>
          <w:lang w:eastAsia="zh-CN"/>
        </w:rPr>
        <w:t xml:space="preserve"> komunāl</w:t>
      </w:r>
      <w:r w:rsidR="00183771">
        <w:rPr>
          <w:rFonts w:ascii="Times New Roman" w:eastAsia="Times New Roman" w:hAnsi="Times New Roman"/>
          <w:b/>
          <w:color w:val="000000" w:themeColor="text1"/>
          <w:kern w:val="2"/>
          <w:sz w:val="24"/>
          <w:szCs w:val="24"/>
          <w:shd w:val="clear" w:color="auto" w:fill="FFFFFF"/>
          <w:lang w:eastAsia="zh-CN"/>
        </w:rPr>
        <w:t>ā saimniecība</w:t>
      </w:r>
      <w:r w:rsidRPr="000C1653">
        <w:rPr>
          <w:rFonts w:ascii="Times New Roman" w:eastAsia="Times New Roman" w:hAnsi="Times New Roman"/>
          <w:b/>
          <w:color w:val="000000" w:themeColor="text1"/>
          <w:kern w:val="2"/>
          <w:sz w:val="24"/>
          <w:szCs w:val="24"/>
          <w:shd w:val="clear" w:color="auto" w:fill="FFFFFF"/>
          <w:lang w:eastAsia="zh-CN"/>
        </w:rPr>
        <w:t>”</w:t>
      </w:r>
      <w:r w:rsidRPr="000C1653">
        <w:rPr>
          <w:rFonts w:ascii="Times New Roman" w:eastAsia="Times New Roman" w:hAnsi="Times New Roman"/>
          <w:b/>
          <w:bCs/>
          <w:color w:val="000000" w:themeColor="text1"/>
          <w:kern w:val="2"/>
          <w:sz w:val="24"/>
          <w:szCs w:val="24"/>
          <w:shd w:val="clear" w:color="auto" w:fill="FFFFFF"/>
          <w:lang w:eastAsia="zh-CN"/>
        </w:rPr>
        <w:t>,</w:t>
      </w:r>
      <w:r w:rsidRPr="000C1653">
        <w:rPr>
          <w:rFonts w:ascii="Times New Roman" w:eastAsia="Times New Roman" w:hAnsi="Times New Roman"/>
          <w:bCs/>
          <w:color w:val="000000" w:themeColor="text1"/>
          <w:kern w:val="2"/>
          <w:sz w:val="24"/>
          <w:szCs w:val="24"/>
          <w:shd w:val="clear" w:color="auto" w:fill="FFFFFF"/>
          <w:lang w:eastAsia="zh-CN"/>
        </w:rPr>
        <w:t xml:space="preserve"> reģistrācijas Nr. </w:t>
      </w:r>
      <w:r w:rsidRPr="000C1653">
        <w:rPr>
          <w:rFonts w:ascii="Times New Roman" w:eastAsia="Times New Roman" w:hAnsi="Times New Roman"/>
          <w:color w:val="000000" w:themeColor="text1"/>
          <w:kern w:val="2"/>
          <w:sz w:val="24"/>
          <w:shd w:val="clear" w:color="auto" w:fill="FFFFFF"/>
          <w:lang w:eastAsia="zh-CN"/>
        </w:rPr>
        <w:t>4120</w:t>
      </w:r>
      <w:r w:rsidR="00183771">
        <w:rPr>
          <w:rFonts w:ascii="Times New Roman" w:eastAsia="Times New Roman" w:hAnsi="Times New Roman"/>
          <w:color w:val="000000" w:themeColor="text1"/>
          <w:kern w:val="2"/>
          <w:sz w:val="24"/>
          <w:shd w:val="clear" w:color="auto" w:fill="FFFFFF"/>
          <w:lang w:eastAsia="zh-CN"/>
        </w:rPr>
        <w:t>3022001</w:t>
      </w:r>
      <w:r w:rsidRPr="000C1653">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hd w:val="clear" w:color="auto" w:fill="FFFFFF"/>
          <w:lang w:eastAsia="zh-CN"/>
        </w:rPr>
        <w:t xml:space="preserve"> </w:t>
      </w:r>
      <w:r w:rsidR="003B2753">
        <w:rPr>
          <w:rFonts w:ascii="Times New Roman" w:eastAsia="Times New Roman" w:hAnsi="Times New Roman"/>
          <w:color w:val="000000" w:themeColor="text1"/>
          <w:kern w:val="2"/>
          <w:sz w:val="24"/>
          <w:shd w:val="clear" w:color="auto" w:fill="FFFFFF"/>
          <w:lang w:eastAsia="zh-CN"/>
        </w:rPr>
        <w:t xml:space="preserve">Stūra iela 7, Skrunda, Kuldīgas </w:t>
      </w:r>
      <w:r w:rsidRPr="000C1653">
        <w:rPr>
          <w:rFonts w:ascii="Times New Roman" w:eastAsia="Times New Roman" w:hAnsi="Times New Roman"/>
          <w:color w:val="000000" w:themeColor="text1"/>
          <w:kern w:val="2"/>
          <w:sz w:val="24"/>
          <w:shd w:val="clear" w:color="auto" w:fill="FFFFFF"/>
          <w:lang w:eastAsia="zh-CN"/>
        </w:rPr>
        <w:t>nov</w:t>
      </w:r>
      <w:r w:rsidR="00B012DC">
        <w:rPr>
          <w:rFonts w:ascii="Times New Roman" w:eastAsia="Times New Roman" w:hAnsi="Times New Roman"/>
          <w:color w:val="000000" w:themeColor="text1"/>
          <w:kern w:val="2"/>
          <w:sz w:val="24"/>
          <w:shd w:val="clear" w:color="auto" w:fill="FFFFFF"/>
          <w:lang w:eastAsia="zh-CN"/>
        </w:rPr>
        <w:t>ads</w:t>
      </w:r>
      <w:r w:rsidRPr="000C1653">
        <w:rPr>
          <w:rFonts w:ascii="Times New Roman" w:eastAsia="Times New Roman" w:hAnsi="Times New Roman"/>
          <w:color w:val="000000" w:themeColor="text1"/>
          <w:kern w:val="2"/>
          <w:sz w:val="24"/>
          <w:shd w:val="clear" w:color="auto" w:fill="FFFFFF"/>
          <w:lang w:eastAsia="zh-CN"/>
        </w:rPr>
        <w:t>, LV</w:t>
      </w:r>
      <w:r w:rsidR="00183771">
        <w:rPr>
          <w:rFonts w:ascii="Times New Roman" w:eastAsia="Times New Roman" w:hAnsi="Times New Roman"/>
          <w:color w:val="000000" w:themeColor="text1"/>
          <w:kern w:val="2"/>
          <w:sz w:val="24"/>
          <w:shd w:val="clear" w:color="auto" w:fill="FFFFFF"/>
          <w:lang w:eastAsia="zh-CN"/>
        </w:rPr>
        <w:t>-3326</w:t>
      </w:r>
      <w:r w:rsidRPr="000C1653">
        <w:rPr>
          <w:rFonts w:ascii="Times New Roman" w:eastAsia="Times New Roman" w:hAnsi="Times New Roman"/>
          <w:color w:val="000000" w:themeColor="text1"/>
          <w:kern w:val="2"/>
          <w:sz w:val="24"/>
          <w:szCs w:val="24"/>
          <w:shd w:val="clear" w:color="auto" w:fill="FFFFFF"/>
          <w:lang w:eastAsia="zh-CN"/>
        </w:rPr>
        <w:t>, tās valdes locek</w:t>
      </w:r>
      <w:r w:rsidR="006A69F7">
        <w:rPr>
          <w:rFonts w:ascii="Times New Roman" w:eastAsia="Times New Roman" w:hAnsi="Times New Roman"/>
          <w:color w:val="000000" w:themeColor="text1"/>
          <w:kern w:val="2"/>
          <w:sz w:val="24"/>
          <w:szCs w:val="24"/>
          <w:shd w:val="clear" w:color="auto" w:fill="FFFFFF"/>
          <w:lang w:eastAsia="zh-CN"/>
        </w:rPr>
        <w:t>les</w:t>
      </w:r>
      <w:r w:rsidRPr="000C1653">
        <w:rPr>
          <w:rFonts w:ascii="Times New Roman" w:eastAsia="Times New Roman" w:hAnsi="Times New Roman"/>
          <w:color w:val="000000" w:themeColor="text1"/>
          <w:kern w:val="2"/>
          <w:sz w:val="24"/>
          <w:szCs w:val="24"/>
          <w:shd w:val="clear" w:color="auto" w:fill="FFFFFF"/>
          <w:lang w:eastAsia="zh-CN"/>
        </w:rPr>
        <w:t xml:space="preserve"> </w:t>
      </w:r>
      <w:r w:rsidR="00183771">
        <w:rPr>
          <w:rFonts w:ascii="Times New Roman" w:eastAsia="Times New Roman" w:hAnsi="Times New Roman"/>
          <w:color w:val="000000" w:themeColor="text1"/>
          <w:kern w:val="2"/>
          <w:sz w:val="24"/>
          <w:szCs w:val="24"/>
          <w:shd w:val="clear" w:color="auto" w:fill="FFFFFF"/>
          <w:lang w:eastAsia="zh-CN"/>
        </w:rPr>
        <w:t xml:space="preserve">Evitas </w:t>
      </w:r>
      <w:proofErr w:type="spellStart"/>
      <w:r w:rsidR="00183771">
        <w:rPr>
          <w:rFonts w:ascii="Times New Roman" w:eastAsia="Times New Roman" w:hAnsi="Times New Roman"/>
          <w:color w:val="000000" w:themeColor="text1"/>
          <w:kern w:val="2"/>
          <w:sz w:val="24"/>
          <w:szCs w:val="24"/>
          <w:shd w:val="clear" w:color="auto" w:fill="FFFFFF"/>
          <w:lang w:eastAsia="zh-CN"/>
        </w:rPr>
        <w:t>Šestakovas</w:t>
      </w:r>
      <w:proofErr w:type="spellEnd"/>
      <w:r w:rsidR="00183771">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personā, kur</w:t>
      </w:r>
      <w:r w:rsidR="005477E4">
        <w:rPr>
          <w:rFonts w:ascii="Times New Roman" w:eastAsia="Times New Roman" w:hAnsi="Times New Roman"/>
          <w:color w:val="000000" w:themeColor="text1"/>
          <w:kern w:val="2"/>
          <w:sz w:val="24"/>
          <w:szCs w:val="24"/>
          <w:shd w:val="clear" w:color="auto" w:fill="FFFFFF"/>
          <w:lang w:eastAsia="zh-CN"/>
        </w:rPr>
        <w:t>a</w:t>
      </w:r>
      <w:r w:rsidRPr="000C1653">
        <w:rPr>
          <w:rFonts w:ascii="Times New Roman" w:eastAsia="Times New Roman" w:hAnsi="Times New Roman"/>
          <w:color w:val="000000" w:themeColor="text1"/>
          <w:kern w:val="2"/>
          <w:sz w:val="24"/>
          <w:szCs w:val="24"/>
          <w:shd w:val="clear" w:color="auto" w:fill="FFFFFF"/>
          <w:lang w:eastAsia="zh-CN"/>
        </w:rPr>
        <w:t xml:space="preserve"> rīkojas uz Statūtu pamata</w:t>
      </w:r>
      <w:r w:rsidR="00B012DC">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 xml:space="preserve">turpmāk </w:t>
      </w:r>
      <w:r w:rsidR="00B012DC">
        <w:rPr>
          <w:rFonts w:ascii="Times New Roman" w:eastAsia="Times New Roman" w:hAnsi="Times New Roman"/>
          <w:color w:val="000000" w:themeColor="text1"/>
          <w:kern w:val="2"/>
          <w:sz w:val="24"/>
          <w:szCs w:val="24"/>
          <w:shd w:val="clear" w:color="auto" w:fill="FFFFFF"/>
          <w:lang w:eastAsia="zh-CN"/>
        </w:rPr>
        <w:t>–</w:t>
      </w:r>
      <w:r w:rsidRPr="000C1653">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iCs/>
          <w:color w:val="000000" w:themeColor="text1"/>
          <w:kern w:val="2"/>
          <w:sz w:val="24"/>
          <w:szCs w:val="24"/>
          <w:shd w:val="clear" w:color="auto" w:fill="FFFFFF"/>
          <w:lang w:eastAsia="zh-CN"/>
        </w:rPr>
        <w:t>PASŪTĪTĀJS</w:t>
      </w:r>
      <w:r w:rsidR="00B012DC">
        <w:rPr>
          <w:rFonts w:ascii="Times New Roman" w:eastAsia="Times New Roman" w:hAnsi="Times New Roman"/>
          <w:iCs/>
          <w:color w:val="000000" w:themeColor="text1"/>
          <w:kern w:val="2"/>
          <w:sz w:val="24"/>
          <w:szCs w:val="24"/>
          <w:shd w:val="clear" w:color="auto" w:fill="FFFFFF"/>
          <w:lang w:eastAsia="zh-CN"/>
        </w:rPr>
        <w:t>)</w:t>
      </w:r>
      <w:r w:rsidRPr="000C1653">
        <w:rPr>
          <w:rFonts w:ascii="Times New Roman" w:eastAsia="Times New Roman" w:hAnsi="Times New Roman"/>
          <w:color w:val="000000" w:themeColor="text1"/>
          <w:kern w:val="2"/>
          <w:sz w:val="24"/>
          <w:szCs w:val="24"/>
          <w:shd w:val="clear" w:color="auto" w:fill="FFFFFF"/>
          <w:lang w:eastAsia="zh-CN"/>
        </w:rPr>
        <w:t xml:space="preserve">, no vienas puses, un </w:t>
      </w:r>
    </w:p>
    <w:p w14:paraId="713A4BFE" w14:textId="5B8E7063" w:rsidR="00FA1C9A" w:rsidRPr="000C1653" w:rsidRDefault="00FA1C9A" w:rsidP="00FA1C9A">
      <w:pPr>
        <w:widowControl w:val="0"/>
        <w:suppressAutoHyphens/>
        <w:overflowPunct w:val="0"/>
        <w:autoSpaceDE w:val="0"/>
        <w:spacing w:after="0" w:line="240" w:lineRule="auto"/>
        <w:ind w:firstLine="720"/>
        <w:jc w:val="both"/>
        <w:rPr>
          <w:rFonts w:ascii="Times New Roman" w:eastAsia="Times New Roman" w:hAnsi="Times New Roman"/>
          <w:color w:val="000000" w:themeColor="text1"/>
          <w:kern w:val="2"/>
          <w:sz w:val="20"/>
          <w:szCs w:val="24"/>
          <w:shd w:val="clear" w:color="auto" w:fill="FFFFFF"/>
          <w:lang w:eastAsia="zh-CN"/>
        </w:rPr>
      </w:pPr>
      <w:r w:rsidRPr="00B012DC">
        <w:rPr>
          <w:rFonts w:ascii="Times New Roman" w:eastAsia="Times New Roman" w:hAnsi="Times New Roman"/>
          <w:b/>
          <w:iCs/>
          <w:color w:val="000000" w:themeColor="text1"/>
          <w:kern w:val="2"/>
          <w:sz w:val="24"/>
          <w:szCs w:val="24"/>
          <w:highlight w:val="yellow"/>
          <w:shd w:val="clear" w:color="auto" w:fill="FFFFFF"/>
          <w:lang w:eastAsia="zh-CN"/>
        </w:rPr>
        <w:t>Uzņēmēja nosaukums</w:t>
      </w:r>
      <w:r w:rsidRPr="000C1653">
        <w:rPr>
          <w:rFonts w:ascii="Times New Roman" w:eastAsia="Times New Roman" w:hAnsi="Times New Roman"/>
          <w:i/>
          <w:color w:val="000000" w:themeColor="text1"/>
          <w:kern w:val="2"/>
          <w:sz w:val="24"/>
          <w:szCs w:val="24"/>
          <w:shd w:val="clear" w:color="auto" w:fill="FFFFFF"/>
          <w:lang w:eastAsia="zh-CN"/>
        </w:rPr>
        <w:t xml:space="preserve">, </w:t>
      </w:r>
      <w:r w:rsidR="00B012DC" w:rsidRPr="000C1653">
        <w:rPr>
          <w:rFonts w:ascii="Times New Roman" w:eastAsia="Times New Roman" w:hAnsi="Times New Roman"/>
          <w:bCs/>
          <w:color w:val="000000" w:themeColor="text1"/>
          <w:kern w:val="2"/>
          <w:sz w:val="24"/>
          <w:szCs w:val="24"/>
          <w:shd w:val="clear" w:color="auto" w:fill="FFFFFF"/>
          <w:lang w:eastAsia="zh-CN"/>
        </w:rPr>
        <w:t>reģistrācijas Nr</w:t>
      </w:r>
      <w:r w:rsidR="00B012DC" w:rsidRPr="00B012DC">
        <w:rPr>
          <w:rFonts w:ascii="Times New Roman" w:eastAsia="Times New Roman" w:hAnsi="Times New Roman"/>
          <w:bCs/>
          <w:color w:val="000000" w:themeColor="text1"/>
          <w:kern w:val="2"/>
          <w:sz w:val="24"/>
          <w:szCs w:val="24"/>
          <w:shd w:val="clear" w:color="auto" w:fill="FFFFFF"/>
          <w:lang w:eastAsia="zh-CN"/>
        </w:rPr>
        <w:t xml:space="preserve">. </w:t>
      </w:r>
      <w:r w:rsidRPr="00B012DC">
        <w:rPr>
          <w:rFonts w:ascii="Times New Roman" w:eastAsia="Times New Roman" w:hAnsi="Times New Roman"/>
          <w:color w:val="000000" w:themeColor="text1"/>
          <w:kern w:val="2"/>
          <w:sz w:val="24"/>
          <w:szCs w:val="24"/>
          <w:highlight w:val="yellow"/>
          <w:shd w:val="clear" w:color="auto" w:fill="FFFFFF"/>
          <w:lang w:eastAsia="zh-CN"/>
        </w:rPr>
        <w:t>____, _________,</w:t>
      </w:r>
      <w:r w:rsidRPr="00B012DC">
        <w:rPr>
          <w:rFonts w:ascii="Times New Roman" w:eastAsia="Times New Roman" w:hAnsi="Times New Roman"/>
          <w:color w:val="000000" w:themeColor="text1"/>
          <w:kern w:val="2"/>
          <w:sz w:val="24"/>
          <w:szCs w:val="24"/>
          <w:shd w:val="clear" w:color="auto" w:fill="FFFFFF"/>
          <w:lang w:eastAsia="zh-CN"/>
        </w:rPr>
        <w:t xml:space="preserve"> </w:t>
      </w:r>
      <w:r w:rsidRPr="00B012DC">
        <w:rPr>
          <w:rFonts w:ascii="Times New Roman" w:eastAsia="Times New Roman" w:hAnsi="Times New Roman"/>
          <w:color w:val="000000" w:themeColor="text1"/>
          <w:kern w:val="2"/>
          <w:sz w:val="24"/>
          <w:szCs w:val="24"/>
          <w:highlight w:val="yellow"/>
          <w:shd w:val="clear" w:color="auto" w:fill="FFFFFF"/>
          <w:lang w:eastAsia="zh-CN"/>
        </w:rPr>
        <w:t>pilnvarotā pār</w:t>
      </w:r>
      <w:r w:rsidR="00B012DC" w:rsidRPr="00B012DC">
        <w:rPr>
          <w:rFonts w:ascii="Times New Roman" w:eastAsia="Times New Roman" w:hAnsi="Times New Roman"/>
          <w:color w:val="000000" w:themeColor="text1"/>
          <w:kern w:val="2"/>
          <w:sz w:val="24"/>
          <w:szCs w:val="24"/>
          <w:highlight w:val="yellow"/>
          <w:shd w:val="clear" w:color="auto" w:fill="FFFFFF"/>
          <w:lang w:eastAsia="zh-CN"/>
        </w:rPr>
        <w:t>stāvj</w:t>
      </w:r>
      <w:r w:rsidRPr="00B012DC">
        <w:rPr>
          <w:rFonts w:ascii="Times New Roman" w:eastAsia="Times New Roman" w:hAnsi="Times New Roman"/>
          <w:color w:val="000000" w:themeColor="text1"/>
          <w:kern w:val="2"/>
          <w:sz w:val="24"/>
          <w:szCs w:val="24"/>
          <w:highlight w:val="yellow"/>
          <w:shd w:val="clear" w:color="auto" w:fill="FFFFFF"/>
          <w:lang w:eastAsia="zh-CN"/>
        </w:rPr>
        <w:t>a</w:t>
      </w:r>
      <w:r w:rsidR="00B012DC">
        <w:rPr>
          <w:rFonts w:ascii="Times New Roman" w:eastAsia="Times New Roman" w:hAnsi="Times New Roman"/>
          <w:color w:val="000000" w:themeColor="text1"/>
          <w:kern w:val="2"/>
          <w:sz w:val="24"/>
          <w:szCs w:val="24"/>
          <w:highlight w:val="yellow"/>
          <w:shd w:val="clear" w:color="auto" w:fill="FFFFFF"/>
          <w:lang w:eastAsia="zh-CN"/>
        </w:rPr>
        <w:t xml:space="preserve"> </w:t>
      </w:r>
      <w:r w:rsidR="00B012DC" w:rsidRPr="00B012DC">
        <w:rPr>
          <w:rFonts w:ascii="Times New Roman" w:eastAsia="Times New Roman" w:hAnsi="Times New Roman"/>
          <w:color w:val="000000" w:themeColor="text1"/>
          <w:kern w:val="2"/>
          <w:sz w:val="24"/>
          <w:szCs w:val="24"/>
          <w:highlight w:val="yellow"/>
          <w:shd w:val="clear" w:color="auto" w:fill="FFFFFF"/>
          <w:lang w:eastAsia="zh-CN"/>
        </w:rPr>
        <w:t>Vārds Uzvārds</w:t>
      </w:r>
      <w:r w:rsidRPr="00B012DC">
        <w:rPr>
          <w:rFonts w:ascii="Times New Roman" w:eastAsia="Times New Roman" w:hAnsi="Times New Roman"/>
          <w:color w:val="000000" w:themeColor="text1"/>
          <w:kern w:val="2"/>
          <w:sz w:val="24"/>
          <w:szCs w:val="24"/>
          <w:shd w:val="clear" w:color="auto" w:fill="FFFFFF"/>
          <w:lang w:eastAsia="zh-CN"/>
        </w:rPr>
        <w:t xml:space="preserve">, kurš darbojas uz </w:t>
      </w:r>
      <w:r w:rsidRPr="00B012DC">
        <w:rPr>
          <w:rFonts w:ascii="Times New Roman" w:eastAsia="Times New Roman" w:hAnsi="Times New Roman"/>
          <w:color w:val="000000" w:themeColor="text1"/>
          <w:kern w:val="2"/>
          <w:sz w:val="24"/>
          <w:szCs w:val="24"/>
          <w:highlight w:val="yellow"/>
          <w:shd w:val="clear" w:color="auto" w:fill="FFFFFF"/>
          <w:lang w:eastAsia="zh-CN"/>
        </w:rPr>
        <w:t>dokumenta nosaukums pamata</w:t>
      </w:r>
      <w:r w:rsidRPr="00B012DC">
        <w:rPr>
          <w:rFonts w:ascii="Times New Roman" w:eastAsia="Times New Roman" w:hAnsi="Times New Roman"/>
          <w:color w:val="000000" w:themeColor="text1"/>
          <w:kern w:val="2"/>
          <w:sz w:val="24"/>
          <w:szCs w:val="24"/>
          <w:shd w:val="clear" w:color="auto" w:fill="FFFFFF"/>
          <w:lang w:eastAsia="zh-CN"/>
        </w:rPr>
        <w:t xml:space="preserve"> </w:t>
      </w:r>
      <w:r w:rsidR="00B012DC">
        <w:rPr>
          <w:rFonts w:ascii="Times New Roman" w:eastAsia="Times New Roman" w:hAnsi="Times New Roman"/>
          <w:color w:val="000000" w:themeColor="text1"/>
          <w:kern w:val="2"/>
          <w:sz w:val="24"/>
          <w:szCs w:val="24"/>
          <w:shd w:val="clear" w:color="auto" w:fill="FFFFFF"/>
          <w:lang w:eastAsia="zh-CN"/>
        </w:rPr>
        <w:t>(</w:t>
      </w:r>
      <w:r w:rsidRPr="00B012DC">
        <w:rPr>
          <w:rFonts w:ascii="Times New Roman" w:eastAsia="Times New Roman" w:hAnsi="Times New Roman"/>
          <w:color w:val="000000" w:themeColor="text1"/>
          <w:kern w:val="2"/>
          <w:sz w:val="24"/>
          <w:szCs w:val="24"/>
          <w:shd w:val="clear" w:color="auto" w:fill="FFFFFF"/>
          <w:lang w:eastAsia="zh-CN"/>
        </w:rPr>
        <w:t>turpmāk – PIEGĀDĀTĀJS</w:t>
      </w:r>
      <w:r w:rsidR="00B012DC">
        <w:rPr>
          <w:rFonts w:ascii="Times New Roman" w:eastAsia="Times New Roman" w:hAnsi="Times New Roman"/>
          <w:color w:val="000000" w:themeColor="text1"/>
          <w:kern w:val="2"/>
          <w:sz w:val="24"/>
          <w:szCs w:val="24"/>
          <w:shd w:val="clear" w:color="auto" w:fill="FFFFFF"/>
          <w:lang w:eastAsia="zh-CN"/>
        </w:rPr>
        <w:t>)</w:t>
      </w:r>
      <w:r w:rsidRPr="00B012DC">
        <w:rPr>
          <w:rFonts w:ascii="Times New Roman" w:eastAsia="Times New Roman" w:hAnsi="Times New Roman"/>
          <w:color w:val="000000" w:themeColor="text1"/>
          <w:kern w:val="2"/>
          <w:sz w:val="24"/>
          <w:szCs w:val="24"/>
          <w:shd w:val="clear" w:color="auto" w:fill="FFFFFF"/>
          <w:lang w:eastAsia="zh-CN"/>
        </w:rPr>
        <w:t>, no otras puses, abi kopā turpmāk Līdzēji,</w:t>
      </w:r>
      <w:r w:rsidRPr="000C1653">
        <w:rPr>
          <w:rFonts w:ascii="Times New Roman" w:eastAsia="Times New Roman" w:hAnsi="Times New Roman"/>
          <w:color w:val="000000" w:themeColor="text1"/>
          <w:kern w:val="2"/>
          <w:sz w:val="24"/>
          <w:szCs w:val="24"/>
          <w:shd w:val="clear" w:color="auto" w:fill="FFFFFF"/>
          <w:lang w:eastAsia="zh-CN"/>
        </w:rPr>
        <w:t xml:space="preserve"> </w:t>
      </w:r>
    </w:p>
    <w:p w14:paraId="64823181" w14:textId="304DE253" w:rsidR="00FA1C9A" w:rsidRPr="000C1653" w:rsidRDefault="00FA1C9A" w:rsidP="00FA1C9A">
      <w:pPr>
        <w:suppressAutoHyphens/>
        <w:overflowPunct w:val="0"/>
        <w:autoSpaceDE w:val="0"/>
        <w:spacing w:after="0" w:line="240" w:lineRule="auto"/>
        <w:ind w:right="24" w:firstLine="720"/>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saskaņā ar </w:t>
      </w:r>
      <w:r w:rsidR="005477E4">
        <w:rPr>
          <w:rFonts w:ascii="Times New Roman" w:eastAsia="Times New Roman" w:hAnsi="Times New Roman"/>
          <w:bCs/>
          <w:color w:val="000000" w:themeColor="text1"/>
          <w:kern w:val="2"/>
          <w:sz w:val="24"/>
          <w:szCs w:val="24"/>
          <w:shd w:val="clear" w:color="auto" w:fill="FFFFFF"/>
          <w:lang w:eastAsia="zh-CN"/>
        </w:rPr>
        <w:t>c</w:t>
      </w:r>
      <w:r w:rsidRPr="000C1653">
        <w:rPr>
          <w:rFonts w:ascii="Times New Roman" w:eastAsia="Times New Roman" w:hAnsi="Times New Roman"/>
          <w:bCs/>
          <w:color w:val="000000" w:themeColor="text1"/>
          <w:kern w:val="2"/>
          <w:sz w:val="24"/>
          <w:szCs w:val="24"/>
          <w:shd w:val="clear" w:color="auto" w:fill="FFFFFF"/>
          <w:lang w:eastAsia="zh-CN"/>
        </w:rPr>
        <w:t>enu aptauj</w:t>
      </w:r>
      <w:r w:rsidR="005477E4">
        <w:rPr>
          <w:rFonts w:ascii="Times New Roman" w:eastAsia="Times New Roman" w:hAnsi="Times New Roman"/>
          <w:bCs/>
          <w:color w:val="000000" w:themeColor="text1"/>
          <w:kern w:val="2"/>
          <w:sz w:val="24"/>
          <w:szCs w:val="24"/>
          <w:shd w:val="clear" w:color="auto" w:fill="FFFFFF"/>
          <w:lang w:eastAsia="zh-CN"/>
        </w:rPr>
        <w:t>u</w:t>
      </w:r>
      <w:r w:rsidRPr="000C1653">
        <w:rPr>
          <w:rFonts w:ascii="Times New Roman" w:eastAsia="Times New Roman" w:hAnsi="Times New Roman"/>
          <w:b/>
          <w:color w:val="000000" w:themeColor="text1"/>
          <w:kern w:val="2"/>
          <w:sz w:val="24"/>
          <w:szCs w:val="24"/>
          <w:shd w:val="clear" w:color="auto" w:fill="FFFFFF"/>
          <w:lang w:eastAsia="zh-CN"/>
        </w:rPr>
        <w:t xml:space="preserve"> </w:t>
      </w:r>
      <w:r w:rsidRPr="000C1653">
        <w:rPr>
          <w:rFonts w:ascii="Times New Roman" w:eastAsia="Times New Roman" w:hAnsi="Times New Roman"/>
          <w:bCs/>
          <w:color w:val="000000" w:themeColor="text1"/>
          <w:kern w:val="2"/>
          <w:sz w:val="24"/>
          <w:szCs w:val="24"/>
          <w:shd w:val="clear" w:color="auto" w:fill="FFFFFF"/>
          <w:lang w:eastAsia="zh-CN"/>
        </w:rPr>
        <w:t>„</w:t>
      </w:r>
      <w:r w:rsidRPr="000C1653">
        <w:rPr>
          <w:rFonts w:ascii="Times New Roman" w:eastAsia="Times New Roman" w:hAnsi="Times New Roman"/>
          <w:color w:val="000000" w:themeColor="text1"/>
          <w:kern w:val="2"/>
          <w:sz w:val="24"/>
          <w:szCs w:val="24"/>
          <w:lang w:eastAsia="zh-CN"/>
        </w:rPr>
        <w:t>Kokskaidu granulu piegāde SIA „</w:t>
      </w:r>
      <w:r w:rsidR="00A84B94">
        <w:rPr>
          <w:rFonts w:ascii="Times New Roman" w:eastAsia="Times New Roman" w:hAnsi="Times New Roman"/>
          <w:color w:val="000000" w:themeColor="text1"/>
          <w:kern w:val="2"/>
          <w:sz w:val="24"/>
          <w:szCs w:val="24"/>
          <w:lang w:eastAsia="zh-CN"/>
        </w:rPr>
        <w:t>Skrundas</w:t>
      </w:r>
      <w:r w:rsidRPr="000C1653">
        <w:rPr>
          <w:rFonts w:ascii="Times New Roman" w:eastAsia="Times New Roman" w:hAnsi="Times New Roman"/>
          <w:color w:val="000000" w:themeColor="text1"/>
          <w:kern w:val="2"/>
          <w:sz w:val="24"/>
          <w:szCs w:val="24"/>
          <w:lang w:eastAsia="zh-CN"/>
        </w:rPr>
        <w:t xml:space="preserve"> komunāl</w:t>
      </w:r>
      <w:r w:rsidR="005477E4">
        <w:rPr>
          <w:rFonts w:ascii="Times New Roman" w:eastAsia="Times New Roman" w:hAnsi="Times New Roman"/>
          <w:color w:val="000000" w:themeColor="text1"/>
          <w:kern w:val="2"/>
          <w:sz w:val="24"/>
          <w:szCs w:val="24"/>
          <w:lang w:eastAsia="zh-CN"/>
        </w:rPr>
        <w:t>ā</w:t>
      </w:r>
      <w:r w:rsidRPr="000C1653">
        <w:rPr>
          <w:rFonts w:ascii="Times New Roman" w:eastAsia="Times New Roman" w:hAnsi="Times New Roman"/>
          <w:color w:val="000000" w:themeColor="text1"/>
          <w:kern w:val="2"/>
          <w:sz w:val="24"/>
          <w:szCs w:val="24"/>
          <w:lang w:eastAsia="zh-CN"/>
        </w:rPr>
        <w:t xml:space="preserve"> </w:t>
      </w:r>
      <w:r w:rsidR="005477E4">
        <w:rPr>
          <w:rFonts w:ascii="Times New Roman" w:eastAsia="Times New Roman" w:hAnsi="Times New Roman"/>
          <w:color w:val="000000" w:themeColor="text1"/>
          <w:kern w:val="2"/>
          <w:sz w:val="24"/>
          <w:szCs w:val="24"/>
          <w:lang w:eastAsia="zh-CN"/>
        </w:rPr>
        <w:t>saimniecība</w:t>
      </w:r>
      <w:r w:rsidRPr="000C1653">
        <w:rPr>
          <w:rFonts w:ascii="Times New Roman" w:eastAsia="Times New Roman" w:hAnsi="Times New Roman"/>
          <w:color w:val="000000" w:themeColor="text1"/>
          <w:kern w:val="2"/>
          <w:sz w:val="24"/>
          <w:szCs w:val="24"/>
          <w:lang w:eastAsia="zh-CN"/>
        </w:rPr>
        <w:t>” siltumenerģijas ražošanai 202</w:t>
      </w:r>
      <w:r w:rsidR="00CF3C81">
        <w:rPr>
          <w:rFonts w:ascii="Times New Roman" w:eastAsia="Times New Roman" w:hAnsi="Times New Roman"/>
          <w:color w:val="000000" w:themeColor="text1"/>
          <w:kern w:val="2"/>
          <w:sz w:val="24"/>
          <w:szCs w:val="24"/>
          <w:lang w:eastAsia="zh-CN"/>
        </w:rPr>
        <w:t>4</w:t>
      </w:r>
      <w:r w:rsidRPr="000C1653">
        <w:rPr>
          <w:rFonts w:ascii="Times New Roman" w:eastAsia="Times New Roman" w:hAnsi="Times New Roman"/>
          <w:color w:val="000000" w:themeColor="text1"/>
          <w:kern w:val="2"/>
          <w:sz w:val="24"/>
          <w:szCs w:val="24"/>
          <w:lang w:eastAsia="zh-CN"/>
        </w:rPr>
        <w:t>./202</w:t>
      </w:r>
      <w:r w:rsidR="00CF3C81">
        <w:rPr>
          <w:rFonts w:ascii="Times New Roman" w:eastAsia="Times New Roman" w:hAnsi="Times New Roman"/>
          <w:color w:val="000000" w:themeColor="text1"/>
          <w:kern w:val="2"/>
          <w:sz w:val="24"/>
          <w:szCs w:val="24"/>
          <w:lang w:eastAsia="zh-CN"/>
        </w:rPr>
        <w:t>5</w:t>
      </w:r>
      <w:r w:rsidRPr="000C1653">
        <w:rPr>
          <w:rFonts w:ascii="Times New Roman" w:eastAsia="Times New Roman" w:hAnsi="Times New Roman"/>
          <w:color w:val="000000" w:themeColor="text1"/>
          <w:kern w:val="2"/>
          <w:sz w:val="24"/>
          <w:szCs w:val="24"/>
          <w:lang w:eastAsia="zh-CN"/>
        </w:rPr>
        <w:t>. gada apkures sezonā</w:t>
      </w:r>
      <w:r w:rsidRPr="000C1653">
        <w:rPr>
          <w:rFonts w:ascii="Times New Roman" w:eastAsia="Times New Roman" w:hAnsi="Times New Roman"/>
          <w:bCs/>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rezultātiem</w:t>
      </w:r>
      <w:r w:rsidR="005477E4">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noslēdz līgumu par sekojošo (turpmāk - Līgums):</w:t>
      </w:r>
    </w:p>
    <w:p w14:paraId="71B200CB" w14:textId="77777777" w:rsidR="00FA1C9A" w:rsidRPr="000C1653" w:rsidRDefault="00FA1C9A" w:rsidP="00FA1C9A">
      <w:pPr>
        <w:widowControl w:val="0"/>
        <w:numPr>
          <w:ilvl w:val="0"/>
          <w:numId w:val="6"/>
        </w:numPr>
        <w:suppressAutoHyphens/>
        <w:overflowPunct w:val="0"/>
        <w:autoSpaceDE w:val="0"/>
        <w:spacing w:before="120" w:after="0" w:line="240" w:lineRule="auto"/>
        <w:jc w:val="center"/>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b/>
          <w:color w:val="000000" w:themeColor="text1"/>
          <w:sz w:val="24"/>
          <w:szCs w:val="24"/>
          <w:shd w:val="clear" w:color="auto" w:fill="FFFFFF"/>
        </w:rPr>
        <w:t xml:space="preserve">Līguma priekšmets </w:t>
      </w:r>
    </w:p>
    <w:p w14:paraId="54D57144" w14:textId="77777777" w:rsidR="00FA1C9A" w:rsidRPr="000C1653" w:rsidRDefault="00FA1C9A" w:rsidP="00FA1C9A">
      <w:pPr>
        <w:widowControl w:val="0"/>
        <w:numPr>
          <w:ilvl w:val="1"/>
          <w:numId w:val="7"/>
        </w:numPr>
        <w:tabs>
          <w:tab w:val="left" w:pos="400"/>
        </w:tabs>
        <w:suppressAutoHyphens/>
        <w:overflowPunct w:val="0"/>
        <w:autoSpaceDE w:val="0"/>
        <w:autoSpaceDN w:val="0"/>
        <w:spacing w:after="0" w:line="240" w:lineRule="auto"/>
        <w:ind w:left="400" w:hanging="400"/>
        <w:jc w:val="both"/>
        <w:rPr>
          <w:rFonts w:ascii="Times New Roman" w:eastAsia="Times New Roman" w:hAnsi="Times New Roman"/>
          <w:bCs/>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lang w:eastAsia="zh-CN"/>
        </w:rPr>
        <w:t xml:space="preserve">PASŪTĪTĀJS pasūta un PIEGĀDĀTĀJS apņemas piegādāt PASŪTĪTĀJAM </w:t>
      </w:r>
      <w:r w:rsidRPr="000C1653">
        <w:rPr>
          <w:rFonts w:ascii="Times New Roman" w:eastAsia="Times New Roman" w:hAnsi="Times New Roman"/>
          <w:b/>
          <w:bCs/>
          <w:color w:val="000000" w:themeColor="text1"/>
          <w:kern w:val="2"/>
          <w:sz w:val="24"/>
          <w:szCs w:val="24"/>
          <w:lang w:eastAsia="zh-CN"/>
        </w:rPr>
        <w:t>kokskaidu granulas siltumenerģijas ražošanai:</w:t>
      </w:r>
    </w:p>
    <w:p w14:paraId="5EAE4186" w14:textId="356ACADE" w:rsidR="00FA1C9A" w:rsidRPr="00CD7BAE" w:rsidRDefault="00FA1C9A" w:rsidP="00CF3C81">
      <w:pPr>
        <w:widowControl w:val="0"/>
        <w:numPr>
          <w:ilvl w:val="2"/>
          <w:numId w:val="7"/>
        </w:numPr>
        <w:tabs>
          <w:tab w:val="left" w:pos="400"/>
        </w:tabs>
        <w:suppressAutoHyphens/>
        <w:overflowPunct w:val="0"/>
        <w:autoSpaceDE w:val="0"/>
        <w:autoSpaceDN w:val="0"/>
        <w:spacing w:after="0" w:line="240" w:lineRule="auto"/>
        <w:ind w:left="993" w:hanging="567"/>
        <w:jc w:val="both"/>
        <w:rPr>
          <w:rFonts w:ascii="Times New Roman" w:eastAsia="Times New Roman" w:hAnsi="Times New Roman"/>
          <w:bCs/>
          <w:color w:val="000000" w:themeColor="text1"/>
          <w:kern w:val="2"/>
          <w:sz w:val="24"/>
          <w:szCs w:val="24"/>
          <w:shd w:val="clear" w:color="auto" w:fill="FFFFFF"/>
          <w:lang w:eastAsia="zh-CN"/>
        </w:rPr>
      </w:pPr>
      <w:r w:rsidRPr="00CD7BAE">
        <w:rPr>
          <w:rFonts w:ascii="Times New Roman" w:eastAsia="Times New Roman" w:hAnsi="Times New Roman"/>
          <w:color w:val="000000" w:themeColor="text1"/>
          <w:kern w:val="2"/>
          <w:sz w:val="24"/>
          <w:szCs w:val="24"/>
          <w:lang w:eastAsia="zh-CN"/>
        </w:rPr>
        <w:t xml:space="preserve">fasētās granulas, kopā </w:t>
      </w:r>
      <w:r w:rsidR="005477E4">
        <w:rPr>
          <w:rFonts w:ascii="Times New Roman" w:eastAsia="Times New Roman" w:hAnsi="Times New Roman"/>
          <w:color w:val="000000" w:themeColor="text1"/>
          <w:kern w:val="2"/>
          <w:sz w:val="24"/>
          <w:szCs w:val="24"/>
          <w:lang w:eastAsia="zh-CN"/>
        </w:rPr>
        <w:t xml:space="preserve">100 </w:t>
      </w:r>
      <w:r w:rsidRPr="00CD7BAE">
        <w:rPr>
          <w:rFonts w:ascii="Times New Roman" w:eastAsia="Times New Roman" w:hAnsi="Times New Roman"/>
          <w:color w:val="000000" w:themeColor="text1"/>
          <w:kern w:val="2"/>
          <w:sz w:val="24"/>
          <w:szCs w:val="24"/>
          <w:lang w:eastAsia="zh-CN"/>
        </w:rPr>
        <w:t>tonnas, 6 mm – katlu mājā</w:t>
      </w:r>
      <w:r w:rsidR="006A69F7">
        <w:rPr>
          <w:rFonts w:ascii="Times New Roman" w:eastAsia="Times New Roman" w:hAnsi="Times New Roman"/>
          <w:color w:val="000000" w:themeColor="text1"/>
          <w:kern w:val="2"/>
          <w:sz w:val="24"/>
          <w:szCs w:val="24"/>
          <w:lang w:eastAsia="zh-CN"/>
        </w:rPr>
        <w:t>m</w:t>
      </w:r>
      <w:r w:rsidRPr="00CD7BAE">
        <w:rPr>
          <w:rFonts w:ascii="Times New Roman" w:eastAsia="Times New Roman" w:hAnsi="Times New Roman"/>
          <w:color w:val="000000" w:themeColor="text1"/>
          <w:kern w:val="2"/>
          <w:sz w:val="24"/>
          <w:szCs w:val="24"/>
          <w:lang w:eastAsia="zh-CN"/>
        </w:rPr>
        <w:t xml:space="preserve"> </w:t>
      </w:r>
      <w:r w:rsidR="005477E4">
        <w:rPr>
          <w:rFonts w:ascii="Times New Roman" w:eastAsia="Times New Roman" w:hAnsi="Times New Roman"/>
          <w:color w:val="000000" w:themeColor="text1"/>
          <w:kern w:val="2"/>
          <w:sz w:val="24"/>
          <w:szCs w:val="24"/>
          <w:lang w:eastAsia="zh-CN"/>
        </w:rPr>
        <w:t>Liepājas ielā 45,</w:t>
      </w:r>
      <w:r w:rsidR="006A69F7">
        <w:rPr>
          <w:rFonts w:ascii="Times New Roman" w:eastAsia="Times New Roman" w:hAnsi="Times New Roman"/>
          <w:color w:val="000000" w:themeColor="text1"/>
          <w:kern w:val="2"/>
          <w:sz w:val="24"/>
          <w:szCs w:val="24"/>
          <w:lang w:eastAsia="zh-CN"/>
        </w:rPr>
        <w:t xml:space="preserve"> Liepājas ielā 6 un Dārza ielā 6, Skrundā, Kuldīgas novadā,</w:t>
      </w:r>
    </w:p>
    <w:p w14:paraId="5E1490B0" w14:textId="702456DB" w:rsidR="00FA1C9A" w:rsidRPr="000C1653" w:rsidRDefault="00CF3C81" w:rsidP="00FA1C9A">
      <w:pPr>
        <w:tabs>
          <w:tab w:val="left" w:pos="400"/>
        </w:tabs>
        <w:suppressAutoHyphens/>
        <w:autoSpaceDN w:val="0"/>
        <w:spacing w:after="0" w:line="240" w:lineRule="auto"/>
        <w:ind w:left="426"/>
        <w:jc w:val="both"/>
        <w:rPr>
          <w:rFonts w:ascii="Times New Roman" w:eastAsia="Times New Roman" w:hAnsi="Times New Roman"/>
          <w:bCs/>
          <w:color w:val="000000" w:themeColor="text1"/>
          <w:kern w:val="2"/>
          <w:sz w:val="24"/>
          <w:szCs w:val="24"/>
          <w:shd w:val="clear" w:color="auto" w:fill="FFFFFF"/>
          <w:lang w:eastAsia="zh-CN"/>
        </w:rPr>
      </w:pPr>
      <w:r>
        <w:rPr>
          <w:rFonts w:ascii="Times New Roman" w:eastAsia="Times New Roman" w:hAnsi="Times New Roman"/>
          <w:color w:val="000000" w:themeColor="text1"/>
          <w:kern w:val="2"/>
          <w:sz w:val="24"/>
          <w:szCs w:val="24"/>
          <w:lang w:eastAsia="zh-CN"/>
        </w:rPr>
        <w:t>(</w:t>
      </w:r>
      <w:r w:rsidR="00FA1C9A" w:rsidRPr="000C1653">
        <w:rPr>
          <w:rFonts w:ascii="Times New Roman" w:eastAsia="Times New Roman" w:hAnsi="Times New Roman"/>
          <w:color w:val="000000" w:themeColor="text1"/>
          <w:kern w:val="2"/>
          <w:sz w:val="24"/>
          <w:szCs w:val="24"/>
          <w:lang w:eastAsia="zh-CN"/>
        </w:rPr>
        <w:t>turpmāk – Prece</w:t>
      </w:r>
      <w:r>
        <w:rPr>
          <w:rFonts w:ascii="Times New Roman" w:eastAsia="Times New Roman" w:hAnsi="Times New Roman"/>
          <w:color w:val="000000" w:themeColor="text1"/>
          <w:kern w:val="2"/>
          <w:sz w:val="24"/>
          <w:szCs w:val="24"/>
          <w:lang w:eastAsia="zh-CN"/>
        </w:rPr>
        <w:t>)</w:t>
      </w:r>
      <w:r w:rsidR="00FA1C9A" w:rsidRPr="000C1653">
        <w:rPr>
          <w:rFonts w:ascii="Times New Roman" w:eastAsia="Times New Roman" w:hAnsi="Times New Roman"/>
          <w:color w:val="000000" w:themeColor="text1"/>
          <w:kern w:val="2"/>
          <w:sz w:val="24"/>
          <w:szCs w:val="24"/>
          <w:shd w:val="clear" w:color="auto" w:fill="FFFFFF"/>
          <w:lang w:eastAsia="zh-CN"/>
        </w:rPr>
        <w:t xml:space="preserve"> saskaņā ar PIEGĀDĀTĀJA piedāvājumu Cenu aptaujā (pielikums Nr.</w:t>
      </w:r>
      <w:r>
        <w:rPr>
          <w:rFonts w:ascii="Times New Roman" w:eastAsia="Times New Roman" w:hAnsi="Times New Roman"/>
          <w:color w:val="000000" w:themeColor="text1"/>
          <w:kern w:val="2"/>
          <w:sz w:val="24"/>
          <w:szCs w:val="24"/>
          <w:shd w:val="clear" w:color="auto" w:fill="FFFFFF"/>
          <w:lang w:eastAsia="zh-CN"/>
        </w:rPr>
        <w:t> </w:t>
      </w:r>
      <w:r w:rsidR="00FA1C9A" w:rsidRPr="000C1653">
        <w:rPr>
          <w:rFonts w:ascii="Times New Roman" w:eastAsia="Times New Roman" w:hAnsi="Times New Roman"/>
          <w:color w:val="000000" w:themeColor="text1"/>
          <w:kern w:val="2"/>
          <w:sz w:val="24"/>
          <w:szCs w:val="24"/>
          <w:shd w:val="clear" w:color="auto" w:fill="FFFFFF"/>
          <w:lang w:eastAsia="zh-CN"/>
        </w:rPr>
        <w:t>2) un tehnisko specifikāciju (pielikums Nr.</w:t>
      </w:r>
      <w:r w:rsidR="00A936C2" w:rsidRPr="000C1653">
        <w:rPr>
          <w:rFonts w:ascii="Times New Roman" w:eastAsia="Times New Roman" w:hAnsi="Times New Roman"/>
          <w:color w:val="000000" w:themeColor="text1"/>
          <w:kern w:val="2"/>
          <w:sz w:val="24"/>
          <w:szCs w:val="24"/>
          <w:shd w:val="clear" w:color="auto" w:fill="FFFFFF"/>
          <w:lang w:eastAsia="zh-CN"/>
        </w:rPr>
        <w:t xml:space="preserve"> </w:t>
      </w:r>
      <w:r w:rsidR="00FA1C9A" w:rsidRPr="000C1653">
        <w:rPr>
          <w:rFonts w:ascii="Times New Roman" w:eastAsia="Times New Roman" w:hAnsi="Times New Roman"/>
          <w:color w:val="000000" w:themeColor="text1"/>
          <w:kern w:val="2"/>
          <w:sz w:val="24"/>
          <w:szCs w:val="24"/>
          <w:shd w:val="clear" w:color="auto" w:fill="FFFFFF"/>
          <w:lang w:eastAsia="zh-CN"/>
        </w:rPr>
        <w:t>1).</w:t>
      </w:r>
    </w:p>
    <w:p w14:paraId="55FF9610" w14:textId="5275B69A" w:rsidR="00FA1C9A" w:rsidRPr="000C1653" w:rsidRDefault="00FA1C9A" w:rsidP="00FA1C9A">
      <w:pPr>
        <w:widowControl w:val="0"/>
        <w:numPr>
          <w:ilvl w:val="1"/>
          <w:numId w:val="7"/>
        </w:numPr>
        <w:tabs>
          <w:tab w:val="left" w:pos="400"/>
        </w:tabs>
        <w:suppressAutoHyphens/>
        <w:overflowPunct w:val="0"/>
        <w:autoSpaceDE w:val="0"/>
        <w:spacing w:after="0" w:line="240" w:lineRule="auto"/>
        <w:ind w:left="426"/>
        <w:jc w:val="both"/>
        <w:rPr>
          <w:rFonts w:ascii="Times New Roman" w:eastAsia="Times New Roman" w:hAnsi="Times New Roman"/>
          <w:color w:val="000000" w:themeColor="text1"/>
          <w:spacing w:val="-7"/>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Jautājumos, kas nav atrunāti </w:t>
      </w:r>
      <w:r w:rsidR="00CF3C81">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īgumā, Līdzējiem ir saistoši iepirkuma,</w:t>
      </w:r>
      <w:r w:rsidRPr="000C1653">
        <w:rPr>
          <w:rFonts w:ascii="Times New Roman" w:eastAsia="Times New Roman" w:hAnsi="Times New Roman"/>
          <w:color w:val="000000" w:themeColor="text1"/>
          <w:spacing w:val="-7"/>
          <w:kern w:val="2"/>
          <w:sz w:val="24"/>
          <w:szCs w:val="24"/>
          <w:shd w:val="clear" w:color="auto" w:fill="FFFFFF"/>
          <w:lang w:eastAsia="zh-CN"/>
        </w:rPr>
        <w:t xml:space="preserve"> PIEGĀDĀTĀJA piedāvājuma un normatīvo aktu nosacījumi.</w:t>
      </w:r>
    </w:p>
    <w:p w14:paraId="492CD3C1" w14:textId="77777777" w:rsidR="00FA1C9A" w:rsidRPr="000C1653" w:rsidRDefault="00FA1C9A" w:rsidP="00FA1C9A">
      <w:pPr>
        <w:widowControl w:val="0"/>
        <w:numPr>
          <w:ilvl w:val="0"/>
          <w:numId w:val="7"/>
        </w:numPr>
        <w:suppressAutoHyphens/>
        <w:overflowPunct w:val="0"/>
        <w:autoSpaceDE w:val="0"/>
        <w:spacing w:before="120" w:after="0" w:line="240" w:lineRule="auto"/>
        <w:jc w:val="center"/>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b/>
          <w:color w:val="000000" w:themeColor="text1"/>
          <w:sz w:val="24"/>
          <w:szCs w:val="24"/>
          <w:shd w:val="clear" w:color="auto" w:fill="FFFFFF"/>
        </w:rPr>
        <w:t>LĪGUMCENA un norēķinu kārtība</w:t>
      </w:r>
    </w:p>
    <w:p w14:paraId="57C47B30" w14:textId="779BC6B1" w:rsidR="00FA1C9A" w:rsidRPr="000C1653" w:rsidRDefault="00FA1C9A" w:rsidP="00FA1C9A">
      <w:pPr>
        <w:widowControl w:val="0"/>
        <w:numPr>
          <w:ilvl w:val="1"/>
          <w:numId w:val="7"/>
        </w:numPr>
        <w:tabs>
          <w:tab w:val="num" w:pos="709"/>
        </w:tabs>
        <w:suppressAutoHyphens/>
        <w:overflowPunct w:val="0"/>
        <w:autoSpaceDE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Līgumcena par Līguma 1.1.</w:t>
      </w:r>
      <w:r w:rsidR="005D70BF" w:rsidRPr="000C1653">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 xml:space="preserve">punktā minētās Preces iegādi ir </w:t>
      </w:r>
      <w:r w:rsidRPr="000C1653">
        <w:rPr>
          <w:rFonts w:ascii="Times New Roman" w:eastAsia="Times New Roman" w:hAnsi="Times New Roman"/>
          <w:b/>
          <w:color w:val="000000" w:themeColor="text1"/>
          <w:kern w:val="2"/>
          <w:sz w:val="24"/>
          <w:szCs w:val="24"/>
          <w:shd w:val="clear" w:color="auto" w:fill="FFFFFF"/>
          <w:lang w:eastAsia="zh-CN"/>
        </w:rPr>
        <w:t xml:space="preserve">EUR </w:t>
      </w:r>
      <w:r w:rsidRPr="00CF3C81">
        <w:rPr>
          <w:rFonts w:ascii="Times New Roman" w:eastAsia="Times New Roman" w:hAnsi="Times New Roman"/>
          <w:b/>
          <w:color w:val="000000" w:themeColor="text1"/>
          <w:kern w:val="2"/>
          <w:sz w:val="24"/>
          <w:szCs w:val="24"/>
          <w:highlight w:val="yellow"/>
          <w:shd w:val="clear" w:color="auto" w:fill="FFFFFF"/>
          <w:lang w:eastAsia="zh-CN"/>
        </w:rPr>
        <w:t>_______,___</w:t>
      </w:r>
      <w:r w:rsidRPr="000C1653">
        <w:rPr>
          <w:rFonts w:ascii="Times New Roman" w:eastAsia="Times New Roman" w:hAnsi="Times New Roman"/>
          <w:color w:val="000000" w:themeColor="text1"/>
          <w:kern w:val="2"/>
          <w:sz w:val="24"/>
          <w:szCs w:val="24"/>
          <w:shd w:val="clear" w:color="auto" w:fill="FFFFFF"/>
          <w:lang w:eastAsia="zh-CN"/>
        </w:rPr>
        <w:t xml:space="preserve"> </w:t>
      </w:r>
      <w:r w:rsidRPr="00CF3C81">
        <w:rPr>
          <w:rFonts w:ascii="Times New Roman" w:eastAsia="Times New Roman" w:hAnsi="Times New Roman"/>
          <w:color w:val="000000" w:themeColor="text1"/>
          <w:kern w:val="2"/>
          <w:sz w:val="24"/>
          <w:szCs w:val="24"/>
          <w:highlight w:val="yellow"/>
          <w:shd w:val="clear" w:color="auto" w:fill="FFFFFF"/>
          <w:lang w:eastAsia="zh-CN"/>
        </w:rPr>
        <w:t xml:space="preserve">(______________ </w:t>
      </w:r>
      <w:proofErr w:type="spellStart"/>
      <w:r w:rsidRPr="00CF3C81">
        <w:rPr>
          <w:rFonts w:ascii="Times New Roman" w:eastAsia="Times New Roman" w:hAnsi="Times New Roman"/>
          <w:i/>
          <w:iCs/>
          <w:color w:val="000000" w:themeColor="text1"/>
          <w:kern w:val="2"/>
          <w:sz w:val="24"/>
          <w:szCs w:val="24"/>
          <w:highlight w:val="yellow"/>
          <w:shd w:val="clear" w:color="auto" w:fill="FFFFFF"/>
          <w:lang w:eastAsia="zh-CN"/>
        </w:rPr>
        <w:t>euro</w:t>
      </w:r>
      <w:proofErr w:type="spellEnd"/>
      <w:r w:rsidRPr="00CF3C81">
        <w:rPr>
          <w:rFonts w:ascii="Times New Roman" w:eastAsia="Times New Roman" w:hAnsi="Times New Roman"/>
          <w:color w:val="000000" w:themeColor="text1"/>
          <w:kern w:val="2"/>
          <w:sz w:val="24"/>
          <w:szCs w:val="24"/>
          <w:highlight w:val="yellow"/>
          <w:shd w:val="clear" w:color="auto" w:fill="FFFFFF"/>
          <w:lang w:eastAsia="zh-CN"/>
        </w:rPr>
        <w:t xml:space="preserve"> un ___ centi)</w:t>
      </w:r>
      <w:r w:rsidRPr="000C1653">
        <w:rPr>
          <w:rFonts w:ascii="Times New Roman" w:eastAsia="Times New Roman" w:hAnsi="Times New Roman"/>
          <w:color w:val="000000" w:themeColor="text1"/>
          <w:kern w:val="2"/>
          <w:sz w:val="24"/>
          <w:szCs w:val="24"/>
          <w:shd w:val="clear" w:color="auto" w:fill="FFFFFF"/>
          <w:lang w:eastAsia="zh-CN"/>
        </w:rPr>
        <w:t xml:space="preserve"> bez </w:t>
      </w:r>
      <w:r w:rsidR="00CF3C81" w:rsidRPr="000C1653">
        <w:rPr>
          <w:rFonts w:ascii="Times New Roman" w:eastAsia="Times New Roman" w:hAnsi="Times New Roman"/>
          <w:bCs/>
          <w:color w:val="000000" w:themeColor="text1"/>
          <w:kern w:val="2"/>
          <w:sz w:val="24"/>
          <w:szCs w:val="24"/>
          <w:shd w:val="clear" w:color="auto" w:fill="FFFFFF"/>
          <w:lang w:eastAsia="zh-CN"/>
        </w:rPr>
        <w:t xml:space="preserve">Pievienotās vērtības nodoklis </w:t>
      </w:r>
      <w:r w:rsidR="00CF3C81">
        <w:rPr>
          <w:rFonts w:ascii="Times New Roman" w:eastAsia="Times New Roman" w:hAnsi="Times New Roman"/>
          <w:bCs/>
          <w:color w:val="000000" w:themeColor="text1"/>
          <w:kern w:val="2"/>
          <w:sz w:val="24"/>
          <w:szCs w:val="24"/>
          <w:shd w:val="clear" w:color="auto" w:fill="FFFFFF"/>
          <w:lang w:eastAsia="zh-CN"/>
        </w:rPr>
        <w:t xml:space="preserve">(turpmāk – </w:t>
      </w:r>
      <w:r w:rsidRPr="000C1653">
        <w:rPr>
          <w:rFonts w:ascii="Times New Roman" w:eastAsia="Times New Roman" w:hAnsi="Times New Roman"/>
          <w:color w:val="000000" w:themeColor="text1"/>
          <w:kern w:val="2"/>
          <w:sz w:val="24"/>
          <w:szCs w:val="24"/>
          <w:shd w:val="clear" w:color="auto" w:fill="FFFFFF"/>
          <w:lang w:eastAsia="zh-CN"/>
        </w:rPr>
        <w:t>PVN</w:t>
      </w:r>
      <w:r w:rsidR="00CF3C81">
        <w:rPr>
          <w:rFonts w:ascii="Times New Roman" w:eastAsia="Times New Roman" w:hAnsi="Times New Roman"/>
          <w:color w:val="000000" w:themeColor="text1"/>
          <w:kern w:val="2"/>
          <w:sz w:val="24"/>
          <w:szCs w:val="24"/>
          <w:shd w:val="clear" w:color="auto" w:fill="FFFFFF"/>
          <w:lang w:eastAsia="zh-CN"/>
        </w:rPr>
        <w:t>) (</w:t>
      </w:r>
      <w:r w:rsidRPr="000C1653">
        <w:rPr>
          <w:rFonts w:ascii="Times New Roman" w:eastAsia="Times New Roman" w:hAnsi="Times New Roman"/>
          <w:color w:val="000000" w:themeColor="text1"/>
          <w:kern w:val="2"/>
          <w:sz w:val="24"/>
          <w:szCs w:val="24"/>
          <w:shd w:val="clear" w:color="auto" w:fill="FFFFFF"/>
          <w:lang w:eastAsia="zh-CN"/>
        </w:rPr>
        <w:t xml:space="preserve">turpmāk </w:t>
      </w:r>
      <w:bookmarkStart w:id="1" w:name="_Hlk110375722"/>
      <w:r w:rsidR="00CF3C81">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L</w:t>
      </w:r>
      <w:r w:rsidR="007D14F3" w:rsidRPr="000C1653">
        <w:rPr>
          <w:rFonts w:ascii="Times New Roman" w:eastAsia="Times New Roman" w:hAnsi="Times New Roman"/>
          <w:color w:val="000000" w:themeColor="text1"/>
          <w:kern w:val="2"/>
          <w:sz w:val="24"/>
          <w:szCs w:val="24"/>
          <w:shd w:val="clear" w:color="auto" w:fill="FFFFFF"/>
          <w:lang w:eastAsia="zh-CN"/>
        </w:rPr>
        <w:t>īgumcena</w:t>
      </w:r>
      <w:bookmarkEnd w:id="1"/>
      <w:r w:rsidR="00CF3C81">
        <w:rPr>
          <w:rFonts w:ascii="Times New Roman" w:eastAsia="Times New Roman" w:hAnsi="Times New Roman"/>
          <w:color w:val="000000" w:themeColor="text1"/>
          <w:kern w:val="2"/>
          <w:sz w:val="24"/>
          <w:szCs w:val="24"/>
          <w:shd w:val="clear" w:color="auto" w:fill="FFFFFF"/>
          <w:lang w:eastAsia="zh-CN"/>
        </w:rPr>
        <w:t>)</w:t>
      </w:r>
      <w:r w:rsidRPr="000C1653">
        <w:rPr>
          <w:rFonts w:ascii="Times New Roman" w:eastAsia="Times New Roman" w:hAnsi="Times New Roman"/>
          <w:bCs/>
          <w:color w:val="000000" w:themeColor="text1"/>
          <w:kern w:val="2"/>
          <w:sz w:val="24"/>
          <w:szCs w:val="24"/>
          <w:shd w:val="clear" w:color="auto" w:fill="FFFFFF"/>
          <w:lang w:eastAsia="zh-CN"/>
        </w:rPr>
        <w:t xml:space="preserve">. </w:t>
      </w:r>
      <w:r w:rsidR="00B246AD">
        <w:rPr>
          <w:rFonts w:ascii="Times New Roman" w:eastAsia="Times New Roman" w:hAnsi="Times New Roman"/>
          <w:bCs/>
          <w:color w:val="000000" w:themeColor="text1"/>
          <w:kern w:val="2"/>
          <w:sz w:val="24"/>
          <w:szCs w:val="24"/>
          <w:shd w:val="clear" w:color="auto" w:fill="FFFFFF"/>
          <w:lang w:eastAsia="zh-CN"/>
        </w:rPr>
        <w:t xml:space="preserve">PVN </w:t>
      </w:r>
      <w:r w:rsidRPr="000C1653">
        <w:rPr>
          <w:rFonts w:ascii="Times New Roman" w:eastAsia="Times New Roman" w:hAnsi="Times New Roman"/>
          <w:bCs/>
          <w:color w:val="000000" w:themeColor="text1"/>
          <w:kern w:val="2"/>
          <w:sz w:val="24"/>
          <w:szCs w:val="24"/>
          <w:shd w:val="clear" w:color="auto" w:fill="FFFFFF"/>
          <w:lang w:eastAsia="zh-CN"/>
        </w:rPr>
        <w:t>tiek piemērots saskaņā ar spēkā esošajiem normatīvajiem aktiem rēķina apmaksas dienā</w:t>
      </w:r>
      <w:r w:rsidRPr="000C1653">
        <w:rPr>
          <w:rFonts w:ascii="Times New Roman" w:eastAsia="Times New Roman" w:hAnsi="Times New Roman"/>
          <w:color w:val="000000" w:themeColor="text1"/>
          <w:kern w:val="2"/>
          <w:sz w:val="24"/>
          <w:szCs w:val="24"/>
          <w:shd w:val="clear" w:color="auto" w:fill="FFFFFF"/>
          <w:lang w:eastAsia="zh-CN"/>
        </w:rPr>
        <w:t xml:space="preserve">. </w:t>
      </w:r>
    </w:p>
    <w:p w14:paraId="27B6C5BE" w14:textId="2AEC73DE" w:rsidR="00FA1C9A" w:rsidRPr="000C1653" w:rsidRDefault="00FA1C9A" w:rsidP="00FA1C9A">
      <w:pPr>
        <w:widowControl w:val="0"/>
        <w:numPr>
          <w:ilvl w:val="1"/>
          <w:numId w:val="7"/>
        </w:numPr>
        <w:tabs>
          <w:tab w:val="num" w:pos="709"/>
        </w:tabs>
        <w:suppressAutoHyphens/>
        <w:overflowPunct w:val="0"/>
        <w:autoSpaceDE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lang w:eastAsia="zh-CN"/>
        </w:rPr>
        <w:t xml:space="preserve">Norēķini tiek veikti, pamatojoties uz </w:t>
      </w:r>
      <w:bookmarkStart w:id="2" w:name="_Hlk110374128"/>
      <w:r w:rsidR="007F256F" w:rsidRPr="000C1653">
        <w:rPr>
          <w:rFonts w:ascii="Times New Roman" w:eastAsia="Times New Roman" w:hAnsi="Times New Roman"/>
          <w:color w:val="000000" w:themeColor="text1"/>
          <w:kern w:val="2"/>
          <w:sz w:val="24"/>
          <w:szCs w:val="24"/>
          <w:lang w:eastAsia="zh-CN"/>
        </w:rPr>
        <w:t xml:space="preserve">PIEGĀDĀTĀJA izrakstītu un </w:t>
      </w:r>
      <w:r w:rsidRPr="000C1653">
        <w:rPr>
          <w:rFonts w:ascii="Times New Roman" w:eastAsia="Times New Roman" w:hAnsi="Times New Roman"/>
          <w:color w:val="000000" w:themeColor="text1"/>
          <w:kern w:val="2"/>
          <w:sz w:val="24"/>
          <w:szCs w:val="24"/>
          <w:lang w:eastAsia="zh-CN"/>
        </w:rPr>
        <w:t>abu Līdzēju parakstītu</w:t>
      </w:r>
      <w:r w:rsidR="007F256F" w:rsidRPr="000C1653">
        <w:rPr>
          <w:rFonts w:ascii="Times New Roman" w:eastAsia="Times New Roman" w:hAnsi="Times New Roman"/>
          <w:color w:val="000000" w:themeColor="text1"/>
          <w:kern w:val="2"/>
          <w:sz w:val="24"/>
          <w:szCs w:val="24"/>
          <w:lang w:eastAsia="zh-CN"/>
        </w:rPr>
        <w:t xml:space="preserve"> pavadzīmi</w:t>
      </w:r>
      <w:bookmarkEnd w:id="2"/>
      <w:r w:rsidRPr="000C1653">
        <w:rPr>
          <w:rFonts w:ascii="Times New Roman" w:eastAsia="Times New Roman" w:hAnsi="Times New Roman"/>
          <w:color w:val="000000" w:themeColor="text1"/>
          <w:kern w:val="2"/>
          <w:sz w:val="24"/>
          <w:szCs w:val="24"/>
          <w:lang w:eastAsia="zh-CN"/>
        </w:rPr>
        <w:t xml:space="preserve">, ko PASŪTĪTĀJS apmaksā 10 (desmit) darba dienu laikā no </w:t>
      </w:r>
      <w:r w:rsidR="007F256F" w:rsidRPr="000C1653">
        <w:rPr>
          <w:rFonts w:ascii="Times New Roman" w:eastAsia="Times New Roman" w:hAnsi="Times New Roman"/>
          <w:color w:val="000000" w:themeColor="text1"/>
          <w:kern w:val="2"/>
          <w:sz w:val="24"/>
          <w:szCs w:val="24"/>
          <w:lang w:eastAsia="zh-CN"/>
        </w:rPr>
        <w:t>pavadzīmes</w:t>
      </w:r>
      <w:r w:rsidRPr="000C1653">
        <w:rPr>
          <w:rFonts w:ascii="Times New Roman" w:eastAsia="Times New Roman" w:hAnsi="Times New Roman"/>
          <w:color w:val="000000" w:themeColor="text1"/>
          <w:kern w:val="2"/>
          <w:sz w:val="24"/>
          <w:szCs w:val="24"/>
          <w:lang w:eastAsia="zh-CN"/>
        </w:rPr>
        <w:t xml:space="preserve"> saņemšanas dienas, pārskaitot samaksu uz Līgumā norādīto PIEGĀDĀTĀJA bankas norēķinu kontu.</w:t>
      </w:r>
    </w:p>
    <w:p w14:paraId="29CCD3AE" w14:textId="49DA95C4" w:rsidR="00FA1C9A" w:rsidRPr="000C1653" w:rsidRDefault="00FA1C9A" w:rsidP="00FA1C9A">
      <w:pPr>
        <w:widowControl w:val="0"/>
        <w:numPr>
          <w:ilvl w:val="1"/>
          <w:numId w:val="7"/>
        </w:numPr>
        <w:tabs>
          <w:tab w:val="num" w:pos="851"/>
        </w:tabs>
        <w:suppressAutoHyphens/>
        <w:overflowPunct w:val="0"/>
        <w:autoSpaceDE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PIEGĀDĀTĀJS apliecina, ka </w:t>
      </w:r>
      <w:bookmarkStart w:id="3" w:name="_Hlk110375766"/>
      <w:r w:rsidR="007D14F3" w:rsidRPr="000C1653">
        <w:rPr>
          <w:rFonts w:ascii="Times New Roman" w:eastAsia="Times New Roman" w:hAnsi="Times New Roman"/>
          <w:color w:val="000000" w:themeColor="text1"/>
          <w:kern w:val="2"/>
          <w:sz w:val="24"/>
          <w:szCs w:val="24"/>
          <w:shd w:val="clear" w:color="auto" w:fill="FFFFFF"/>
          <w:lang w:eastAsia="zh-CN"/>
        </w:rPr>
        <w:t>Līgumcenā</w:t>
      </w:r>
      <w:bookmarkEnd w:id="3"/>
      <w:r w:rsidRPr="000C1653">
        <w:rPr>
          <w:rFonts w:ascii="Times New Roman" w:eastAsia="Times New Roman" w:hAnsi="Times New Roman"/>
          <w:color w:val="000000" w:themeColor="text1"/>
          <w:kern w:val="2"/>
          <w:sz w:val="24"/>
          <w:szCs w:val="24"/>
          <w:shd w:val="clear" w:color="auto" w:fill="FFFFFF"/>
          <w:lang w:eastAsia="zh-CN"/>
        </w:rPr>
        <w:t xml:space="preserve"> iekļautas visas Preces un tās piegādes un izkraušanas izmaksas, kas saistītas ar Līguma pilnīgu un kvalitatīvu izpildi saskaņā ar tehnisko specifikāciju un tehnisko piedāvājumu. </w:t>
      </w:r>
      <w:r w:rsidR="007D14F3" w:rsidRPr="000C1653">
        <w:rPr>
          <w:rFonts w:ascii="Times New Roman" w:eastAsia="Times New Roman" w:hAnsi="Times New Roman"/>
          <w:color w:val="000000" w:themeColor="text1"/>
          <w:kern w:val="2"/>
          <w:sz w:val="24"/>
          <w:szCs w:val="24"/>
          <w:shd w:val="clear" w:color="auto" w:fill="FFFFFF"/>
          <w:lang w:eastAsia="zh-CN"/>
        </w:rPr>
        <w:t>Līgumcenā</w:t>
      </w:r>
      <w:r w:rsidRPr="000C1653">
        <w:rPr>
          <w:rFonts w:ascii="Times New Roman" w:eastAsia="Times New Roman" w:hAnsi="Times New Roman"/>
          <w:color w:val="000000" w:themeColor="text1"/>
          <w:kern w:val="2"/>
          <w:sz w:val="24"/>
          <w:szCs w:val="24"/>
          <w:shd w:val="clear" w:color="auto" w:fill="FFFFFF"/>
          <w:lang w:eastAsia="zh-CN"/>
        </w:rPr>
        <w:t xml:space="preserve"> iekļautas izmaksas, kas saistītas ar darbinieku darba apmaksu, piegādes izpildei nepieciešamo līgumu slēgšanu, komandējumiem, nodokļiem un nodevām, kā arī nepieciešamo atļauju saņemšanu no trešajām personām. </w:t>
      </w:r>
    </w:p>
    <w:p w14:paraId="31E182E4" w14:textId="0A0A8D95" w:rsidR="00FA1C9A" w:rsidRPr="000C1653" w:rsidRDefault="00FA1C9A" w:rsidP="00FA1C9A">
      <w:pPr>
        <w:widowControl w:val="0"/>
        <w:numPr>
          <w:ilvl w:val="1"/>
          <w:numId w:val="7"/>
        </w:numPr>
        <w:tabs>
          <w:tab w:val="num" w:pos="284"/>
        </w:tabs>
        <w:suppressAutoHyphens/>
        <w:overflowPunct w:val="0"/>
        <w:autoSpaceDE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Preču un to piegādes cenas paliek nemainīgas, izņemot gadījumu, ja </w:t>
      </w:r>
      <w:r w:rsidR="003821D6">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 xml:space="preserve">īguma darbības laikā Latvijas Republikā tiks noteikti jauni nodokļi vai izmainīti esošie, kas būtiski ietekmē un  attiecas uz izpildāmajiem darbiem. </w:t>
      </w:r>
    </w:p>
    <w:p w14:paraId="33674603" w14:textId="0B65B3AC" w:rsidR="00FA1C9A" w:rsidRPr="000C1653" w:rsidRDefault="00FA1C9A" w:rsidP="00FA1C9A">
      <w:pPr>
        <w:widowControl w:val="0"/>
        <w:numPr>
          <w:ilvl w:val="1"/>
          <w:numId w:val="7"/>
        </w:numPr>
        <w:tabs>
          <w:tab w:val="num" w:pos="426"/>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 xml:space="preserve">Par samaksas dienu tiek uzskatīta diena, kad PASŪTĪTĀJS veicis </w:t>
      </w:r>
      <w:r w:rsidR="003821D6">
        <w:rPr>
          <w:rFonts w:ascii="Times New Roman" w:eastAsia="Times New Roman" w:hAnsi="Times New Roman"/>
          <w:color w:val="000000" w:themeColor="text1"/>
          <w:sz w:val="24"/>
          <w:szCs w:val="24"/>
          <w:shd w:val="clear" w:color="auto" w:fill="FFFFFF"/>
        </w:rPr>
        <w:t>L</w:t>
      </w:r>
      <w:r w:rsidRPr="000C1653">
        <w:rPr>
          <w:rFonts w:ascii="Times New Roman" w:eastAsia="Times New Roman" w:hAnsi="Times New Roman"/>
          <w:color w:val="000000" w:themeColor="text1"/>
          <w:sz w:val="24"/>
          <w:szCs w:val="24"/>
          <w:shd w:val="clear" w:color="auto" w:fill="FFFFFF"/>
        </w:rPr>
        <w:t>īgumā noteiktās naudas summas pārskaitījumu uz PIEGĀDĀTĀJA norēķinu kontu.</w:t>
      </w:r>
    </w:p>
    <w:p w14:paraId="1BF5AB1F" w14:textId="6C8E9F72" w:rsidR="00FA1C9A" w:rsidRPr="000C1653" w:rsidRDefault="00FA1C9A" w:rsidP="00FA1C9A">
      <w:pPr>
        <w:widowControl w:val="0"/>
        <w:numPr>
          <w:ilvl w:val="1"/>
          <w:numId w:val="7"/>
        </w:numPr>
        <w:tabs>
          <w:tab w:val="num" w:pos="709"/>
        </w:tabs>
        <w:suppressAutoHyphens/>
        <w:overflowPunct w:val="0"/>
        <w:autoSpaceDE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Ja PIEGĀDĀTĀJS neveic Preces piegādi Līgumā noteiktajā laikā, tad PASŪTĪTĀJAM ir tiesības aprēķināt PIEGĀDĀTĀJAM nokavējuma procentus 0</w:t>
      </w:r>
      <w:r w:rsidR="003821D6">
        <w:rPr>
          <w:rFonts w:ascii="Times New Roman" w:eastAsia="Times New Roman" w:hAnsi="Times New Roman"/>
          <w:color w:val="000000" w:themeColor="text1"/>
          <w:kern w:val="2"/>
          <w:sz w:val="24"/>
          <w:szCs w:val="24"/>
          <w:shd w:val="clear" w:color="auto" w:fill="FFFFFF"/>
          <w:lang w:eastAsia="zh-CN"/>
        </w:rPr>
        <w:t>,</w:t>
      </w:r>
      <w:r w:rsidRPr="000C1653">
        <w:rPr>
          <w:rFonts w:ascii="Times New Roman" w:eastAsia="Times New Roman" w:hAnsi="Times New Roman"/>
          <w:color w:val="000000" w:themeColor="text1"/>
          <w:kern w:val="2"/>
          <w:sz w:val="24"/>
          <w:szCs w:val="24"/>
          <w:shd w:val="clear" w:color="auto" w:fill="FFFFFF"/>
          <w:lang w:eastAsia="zh-CN"/>
        </w:rPr>
        <w:t>1 % (</w:t>
      </w:r>
      <w:r w:rsidR="003821D6">
        <w:rPr>
          <w:rFonts w:ascii="Times New Roman" w:eastAsia="Times New Roman" w:hAnsi="Times New Roman"/>
          <w:color w:val="000000" w:themeColor="text1"/>
          <w:kern w:val="2"/>
          <w:sz w:val="24"/>
          <w:szCs w:val="24"/>
          <w:shd w:val="clear" w:color="auto" w:fill="FFFFFF"/>
          <w:lang w:eastAsia="zh-CN"/>
        </w:rPr>
        <w:t>nulle komats viens procents</w:t>
      </w:r>
      <w:r w:rsidRPr="000C1653">
        <w:rPr>
          <w:rFonts w:ascii="Times New Roman" w:eastAsia="Times New Roman" w:hAnsi="Times New Roman"/>
          <w:color w:val="000000" w:themeColor="text1"/>
          <w:kern w:val="2"/>
          <w:sz w:val="24"/>
          <w:szCs w:val="24"/>
          <w:shd w:val="clear" w:color="auto" w:fill="FFFFFF"/>
          <w:lang w:eastAsia="zh-CN"/>
        </w:rPr>
        <w:t xml:space="preserve">) apmērā no </w:t>
      </w:r>
      <w:r w:rsidR="007D14F3" w:rsidRPr="000C1653">
        <w:rPr>
          <w:rFonts w:ascii="Times New Roman" w:eastAsia="Times New Roman" w:hAnsi="Times New Roman"/>
          <w:color w:val="000000" w:themeColor="text1"/>
          <w:kern w:val="2"/>
          <w:sz w:val="24"/>
          <w:szCs w:val="24"/>
          <w:shd w:val="clear" w:color="auto" w:fill="FFFFFF"/>
          <w:lang w:eastAsia="zh-CN"/>
        </w:rPr>
        <w:t>Līgumcenas</w:t>
      </w:r>
      <w:r w:rsidRPr="000C1653">
        <w:rPr>
          <w:rFonts w:ascii="Times New Roman" w:eastAsia="Times New Roman" w:hAnsi="Times New Roman"/>
          <w:color w:val="000000" w:themeColor="text1"/>
          <w:kern w:val="2"/>
          <w:sz w:val="24"/>
          <w:szCs w:val="24"/>
          <w:shd w:val="clear" w:color="auto" w:fill="FFFFFF"/>
          <w:lang w:eastAsia="zh-CN"/>
        </w:rPr>
        <w:t xml:space="preserve"> par katru nokavēto Preču piegādes dienu, kā arī šādā </w:t>
      </w:r>
      <w:r w:rsidRPr="000C1653">
        <w:rPr>
          <w:rFonts w:ascii="Times New Roman" w:eastAsia="Times New Roman" w:hAnsi="Times New Roman"/>
          <w:color w:val="000000" w:themeColor="text1"/>
          <w:kern w:val="2"/>
          <w:sz w:val="24"/>
          <w:szCs w:val="24"/>
          <w:shd w:val="clear" w:color="auto" w:fill="FFFFFF"/>
          <w:lang w:eastAsia="zh-CN"/>
        </w:rPr>
        <w:lastRenderedPageBreak/>
        <w:t xml:space="preserve">gadījumā PIEGĀDĀTĀJAM jāatlīdzina visi tādējādi PASŪTĪTĀJAM nodarītie zaudējumi. </w:t>
      </w:r>
    </w:p>
    <w:p w14:paraId="3AB2896C" w14:textId="1263302F" w:rsidR="00FA1C9A" w:rsidRPr="000C1653" w:rsidRDefault="00FA1C9A" w:rsidP="00FA1C9A">
      <w:pPr>
        <w:widowControl w:val="0"/>
        <w:numPr>
          <w:ilvl w:val="1"/>
          <w:numId w:val="7"/>
        </w:numPr>
        <w:tabs>
          <w:tab w:val="num" w:pos="709"/>
        </w:tabs>
        <w:suppressAutoHyphens/>
        <w:overflowPunct w:val="0"/>
        <w:autoSpaceDE w:val="0"/>
        <w:spacing w:after="0" w:line="240" w:lineRule="auto"/>
        <w:ind w:left="426"/>
        <w:jc w:val="both"/>
        <w:rPr>
          <w:rFonts w:ascii="Times New Roman" w:eastAsia="Times New Roman" w:hAnsi="Times New Roman"/>
          <w:b/>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Jebkura </w:t>
      </w:r>
      <w:r w:rsidR="003821D6">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īgumā noteiktā nokavējuma procentu samaksa neatbrīvo Līdzējus no to saistību pilnīgas izpildes.</w:t>
      </w:r>
    </w:p>
    <w:p w14:paraId="6E4EC0CF" w14:textId="77777777" w:rsidR="00FA1C9A" w:rsidRPr="000C1653" w:rsidRDefault="00FA1C9A" w:rsidP="00FA1C9A">
      <w:pPr>
        <w:widowControl w:val="0"/>
        <w:numPr>
          <w:ilvl w:val="0"/>
          <w:numId w:val="7"/>
        </w:numPr>
        <w:suppressAutoHyphens/>
        <w:overflowPunct w:val="0"/>
        <w:autoSpaceDE w:val="0"/>
        <w:spacing w:before="120" w:after="0" w:line="240" w:lineRule="auto"/>
        <w:jc w:val="center"/>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b/>
          <w:color w:val="000000" w:themeColor="text1"/>
          <w:kern w:val="2"/>
          <w:sz w:val="24"/>
          <w:szCs w:val="24"/>
          <w:shd w:val="clear" w:color="auto" w:fill="FFFFFF"/>
          <w:lang w:eastAsia="zh-CN"/>
        </w:rPr>
        <w:t>Līdzēju tiesības un pienākumi</w:t>
      </w:r>
    </w:p>
    <w:p w14:paraId="5E47B777" w14:textId="77777777" w:rsidR="00FA1C9A" w:rsidRPr="000C1653" w:rsidRDefault="00FA1C9A" w:rsidP="00FA1C9A">
      <w:pPr>
        <w:widowControl w:val="0"/>
        <w:numPr>
          <w:ilvl w:val="1"/>
          <w:numId w:val="7"/>
        </w:numPr>
        <w:tabs>
          <w:tab w:val="num" w:pos="426"/>
        </w:tabs>
        <w:suppressAutoHyphens/>
        <w:overflowPunct w:val="0"/>
        <w:autoSpaceDE w:val="0"/>
        <w:spacing w:after="0" w:line="240" w:lineRule="auto"/>
        <w:ind w:hanging="792"/>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PASŪTĪTĀJA tiesības un pienākumi:</w:t>
      </w:r>
    </w:p>
    <w:p w14:paraId="00562A39" w14:textId="511EC7BA" w:rsidR="00FA1C9A" w:rsidRPr="000C1653" w:rsidRDefault="00FA1C9A" w:rsidP="003821D6">
      <w:pPr>
        <w:widowControl w:val="0"/>
        <w:numPr>
          <w:ilvl w:val="2"/>
          <w:numId w:val="7"/>
        </w:numPr>
        <w:tabs>
          <w:tab w:val="num" w:pos="851"/>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PASŪTĪTĀJS maksā par kvalitatīvu un laikā piegādātu Preci saskaņā ar </w:t>
      </w:r>
      <w:r w:rsidR="003821D6">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īguma nosacījumiem;</w:t>
      </w:r>
    </w:p>
    <w:p w14:paraId="049E85F5" w14:textId="68B4F354" w:rsidR="00FA1C9A" w:rsidRPr="000C1653" w:rsidRDefault="00FA1C9A" w:rsidP="003821D6">
      <w:pPr>
        <w:widowControl w:val="0"/>
        <w:numPr>
          <w:ilvl w:val="2"/>
          <w:numId w:val="7"/>
        </w:numPr>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PASŪTĪTĀJAM ir tiesības kontrolēt </w:t>
      </w:r>
      <w:r w:rsidR="003821D6">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īguma izpildes gaitu, veikt Preču piegādes kvalitātes kontroles pasākumus un pieprasīt no PIEGĀDĀTĀJA kontroles veikšanai nepieciešamo informāciju, norādot tās sniegšanas termiņu;</w:t>
      </w:r>
    </w:p>
    <w:p w14:paraId="5085B2CA" w14:textId="24FE1F78" w:rsidR="00FA1C9A" w:rsidRPr="000C1653" w:rsidRDefault="00FA1C9A" w:rsidP="003821D6">
      <w:pPr>
        <w:widowControl w:val="0"/>
        <w:numPr>
          <w:ilvl w:val="2"/>
          <w:numId w:val="7"/>
        </w:numPr>
        <w:tabs>
          <w:tab w:val="num" w:pos="709"/>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Nepieciešamības gadījumā PASŪTĪTĀJS brīdina PIEGĀDĀTĀJU par neparedzētiem apstākļiem, kas radušies pēc </w:t>
      </w:r>
      <w:r w:rsidR="00334906" w:rsidRPr="000C1653">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īguma noslēgšanas no PASŪTĪTĀJA neatkarīgu apstākļu dēļ</w:t>
      </w:r>
      <w:r w:rsidR="00334906" w:rsidRPr="000C1653">
        <w:rPr>
          <w:rFonts w:ascii="Times New Roman" w:eastAsia="Times New Roman" w:hAnsi="Times New Roman"/>
          <w:color w:val="000000" w:themeColor="text1"/>
          <w:kern w:val="2"/>
          <w:sz w:val="24"/>
          <w:szCs w:val="24"/>
          <w:shd w:val="clear" w:color="auto" w:fill="FFFFFF"/>
          <w:lang w:eastAsia="zh-CN"/>
        </w:rPr>
        <w:t>,</w:t>
      </w:r>
      <w:r w:rsidRPr="000C1653">
        <w:rPr>
          <w:rFonts w:ascii="Times New Roman" w:eastAsia="Times New Roman" w:hAnsi="Times New Roman"/>
          <w:color w:val="000000" w:themeColor="text1"/>
          <w:kern w:val="2"/>
          <w:sz w:val="24"/>
          <w:szCs w:val="24"/>
          <w:shd w:val="clear" w:color="auto" w:fill="FFFFFF"/>
          <w:lang w:eastAsia="zh-CN"/>
        </w:rPr>
        <w:t xml:space="preserve"> un kuru dēļ varētu tikt traucēta saistību izpilde;</w:t>
      </w:r>
    </w:p>
    <w:p w14:paraId="3428CCBB" w14:textId="77777777" w:rsidR="00FA1C9A" w:rsidRPr="000C1653" w:rsidRDefault="00FA1C9A" w:rsidP="00FA1C9A">
      <w:pPr>
        <w:widowControl w:val="0"/>
        <w:numPr>
          <w:ilvl w:val="1"/>
          <w:numId w:val="7"/>
        </w:numPr>
        <w:tabs>
          <w:tab w:val="num" w:pos="426"/>
        </w:tabs>
        <w:suppressAutoHyphens/>
        <w:overflowPunct w:val="0"/>
        <w:autoSpaceDE w:val="0"/>
        <w:spacing w:after="0" w:line="240" w:lineRule="auto"/>
        <w:ind w:left="426" w:hanging="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PIEGĀDĀTĀJA tiesības un pienākumi:</w:t>
      </w:r>
    </w:p>
    <w:p w14:paraId="1C42F15C" w14:textId="77777777"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PIEGĀDĀTĀJS ir atbildīgs par piegādātās Preces kvalitāti;</w:t>
      </w:r>
    </w:p>
    <w:p w14:paraId="4F321E94" w14:textId="77777777"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PIEGĀDĀTĀJS atbild par spēkā esošo drošības tehnikas, darba aizsardzības, ugunsdrošības un citu noteikumu ievērošanu, kas attiecas uz Preces piegādi;</w:t>
      </w:r>
    </w:p>
    <w:p w14:paraId="50CBEA88" w14:textId="77777777"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PIEGĀDĀTĀJS apņemas neveikt nekādas darbības, kas tieši vai netieši var radīt zaudējumus PASŪTĪTĀJAM vai kaitēt tā interesēm;</w:t>
      </w:r>
    </w:p>
    <w:p w14:paraId="39F14A49" w14:textId="77777777"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PIEGĀDĀTĀJS ir atbildīgs par apakšuzņēmēju Preces piegādi, ja Preču iegādē tiek piesaistīti apakšuzņēmēji;</w:t>
      </w:r>
    </w:p>
    <w:p w14:paraId="78BB950D" w14:textId="77777777"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lang w:eastAsia="zh-CN"/>
        </w:rPr>
        <w:t>PIEGĀDĀTĀJS nes pilnu materiālu atbildību par transporta līdzekļa drošu iebraukšanu,  izbraukšanu un Preces izkraušanu, un apņemas 10 (desmit) dienu laikā novērst  radītos bojājumus;</w:t>
      </w:r>
    </w:p>
    <w:p w14:paraId="4F521F50" w14:textId="62A3BC44" w:rsidR="00FA1C9A" w:rsidRPr="000C1653" w:rsidRDefault="00FA1C9A" w:rsidP="003821D6">
      <w:pPr>
        <w:widowControl w:val="0"/>
        <w:numPr>
          <w:ilvl w:val="2"/>
          <w:numId w:val="7"/>
        </w:numPr>
        <w:tabs>
          <w:tab w:val="clear" w:pos="1146"/>
        </w:tabs>
        <w:suppressAutoHyphens/>
        <w:overflowPunct w:val="0"/>
        <w:autoSpaceDE w:val="0"/>
        <w:spacing w:after="0" w:line="240" w:lineRule="auto"/>
        <w:ind w:left="993" w:hanging="567"/>
        <w:jc w:val="both"/>
        <w:rPr>
          <w:rFonts w:ascii="Times New Roman" w:eastAsia="Times New Roman" w:hAnsi="Times New Roman"/>
          <w:b/>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Līdzēji savstarpēji ir atbildīgi par otram Līdzējam nodarītajiem zaudējumiem, ja tie radušies viena Līdzēja vai tā darbinieku, kā arī Līdzēja </w:t>
      </w:r>
      <w:r w:rsidR="00A302C8">
        <w:rPr>
          <w:rFonts w:ascii="Times New Roman" w:eastAsia="Times New Roman" w:hAnsi="Times New Roman"/>
          <w:color w:val="000000" w:themeColor="text1"/>
          <w:kern w:val="2"/>
          <w:sz w:val="24"/>
          <w:szCs w:val="24"/>
          <w:shd w:val="clear" w:color="auto" w:fill="FFFFFF"/>
          <w:lang w:eastAsia="zh-CN"/>
        </w:rPr>
        <w:t>L</w:t>
      </w:r>
      <w:r w:rsidRPr="000C1653">
        <w:rPr>
          <w:rFonts w:ascii="Times New Roman" w:eastAsia="Times New Roman" w:hAnsi="Times New Roman"/>
          <w:color w:val="000000" w:themeColor="text1"/>
          <w:kern w:val="2"/>
          <w:sz w:val="24"/>
          <w:szCs w:val="24"/>
          <w:shd w:val="clear" w:color="auto" w:fill="FFFFFF"/>
          <w:lang w:eastAsia="zh-CN"/>
        </w:rPr>
        <w:t>īguma izpildē iesaistīto trešo personu darbības vai bezdarbības, tai skaitā rupjas neuzmanības, ļaunā nolūkā izdarīto darbību vai nolaidības rezultātā.</w:t>
      </w:r>
    </w:p>
    <w:p w14:paraId="1C882930" w14:textId="77777777" w:rsidR="00FA1C9A" w:rsidRPr="000C1653" w:rsidRDefault="00FA1C9A" w:rsidP="00FA1C9A">
      <w:pPr>
        <w:widowControl w:val="0"/>
        <w:numPr>
          <w:ilvl w:val="0"/>
          <w:numId w:val="7"/>
        </w:numPr>
        <w:suppressAutoHyphens/>
        <w:overflowPunct w:val="0"/>
        <w:autoSpaceDE w:val="0"/>
        <w:autoSpaceDN w:val="0"/>
        <w:spacing w:before="120" w:after="0" w:line="240" w:lineRule="auto"/>
        <w:jc w:val="center"/>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b/>
          <w:caps/>
          <w:color w:val="000000" w:themeColor="text1"/>
          <w:kern w:val="2"/>
          <w:sz w:val="24"/>
          <w:szCs w:val="24"/>
          <w:shd w:val="clear" w:color="auto" w:fill="FFFFFF"/>
          <w:lang w:eastAsia="zh-CN"/>
        </w:rPr>
        <w:t xml:space="preserve">Preču piegāde </w:t>
      </w:r>
      <w:r w:rsidRPr="000C1653">
        <w:rPr>
          <w:rFonts w:ascii="Times New Roman" w:eastAsia="Times New Roman" w:hAnsi="Times New Roman"/>
          <w:b/>
          <w:color w:val="000000" w:themeColor="text1"/>
          <w:kern w:val="2"/>
          <w:sz w:val="24"/>
          <w:szCs w:val="24"/>
          <w:shd w:val="clear" w:color="auto" w:fill="FFFFFF"/>
          <w:lang w:eastAsia="zh-CN"/>
        </w:rPr>
        <w:t>un nodošana-pieņemšana</w:t>
      </w:r>
    </w:p>
    <w:p w14:paraId="2EA0EA35" w14:textId="4D410F10" w:rsidR="00FA1C9A" w:rsidRPr="000C1653" w:rsidRDefault="00FA1C9A" w:rsidP="00FA1C9A">
      <w:pPr>
        <w:widowControl w:val="0"/>
        <w:numPr>
          <w:ilvl w:val="1"/>
          <w:numId w:val="7"/>
        </w:numPr>
        <w:tabs>
          <w:tab w:val="left" w:pos="567"/>
          <w:tab w:val="num" w:pos="709"/>
        </w:tabs>
        <w:suppressAutoHyphens/>
        <w:overflowPunct w:val="0"/>
        <w:autoSpaceDE w:val="0"/>
        <w:autoSpaceDN w:val="0"/>
        <w:spacing w:after="0" w:line="240" w:lineRule="auto"/>
        <w:ind w:left="426" w:hanging="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Līguma 1.1.</w:t>
      </w:r>
      <w:r w:rsidR="00334906" w:rsidRPr="000C1653">
        <w:rPr>
          <w:rFonts w:ascii="Times New Roman" w:eastAsia="Times New Roman" w:hAnsi="Times New Roman"/>
          <w:color w:val="000000" w:themeColor="text1"/>
          <w:kern w:val="2"/>
          <w:sz w:val="24"/>
          <w:szCs w:val="24"/>
          <w:shd w:val="clear" w:color="auto" w:fill="FFFFFF"/>
          <w:lang w:eastAsia="zh-CN"/>
        </w:rPr>
        <w:t xml:space="preserve"> </w:t>
      </w:r>
      <w:r w:rsidRPr="000C1653">
        <w:rPr>
          <w:rFonts w:ascii="Times New Roman" w:eastAsia="Times New Roman" w:hAnsi="Times New Roman"/>
          <w:color w:val="000000" w:themeColor="text1"/>
          <w:kern w:val="2"/>
          <w:sz w:val="24"/>
          <w:szCs w:val="24"/>
          <w:shd w:val="clear" w:color="auto" w:fill="FFFFFF"/>
          <w:lang w:eastAsia="zh-CN"/>
        </w:rPr>
        <w:t>punktā noteikto Preču piegādes termiņš ir 202</w:t>
      </w:r>
      <w:r w:rsidR="003821D6">
        <w:rPr>
          <w:rFonts w:ascii="Times New Roman" w:eastAsia="Times New Roman" w:hAnsi="Times New Roman"/>
          <w:color w:val="000000" w:themeColor="text1"/>
          <w:kern w:val="2"/>
          <w:sz w:val="24"/>
          <w:szCs w:val="24"/>
          <w:shd w:val="clear" w:color="auto" w:fill="FFFFFF"/>
          <w:lang w:eastAsia="zh-CN"/>
        </w:rPr>
        <w:t>4</w:t>
      </w:r>
      <w:r w:rsidRPr="000C1653">
        <w:rPr>
          <w:rFonts w:ascii="Times New Roman" w:eastAsia="Times New Roman" w:hAnsi="Times New Roman"/>
          <w:color w:val="000000" w:themeColor="text1"/>
          <w:kern w:val="2"/>
          <w:sz w:val="24"/>
          <w:szCs w:val="24"/>
          <w:shd w:val="clear" w:color="auto" w:fill="FFFFFF"/>
          <w:lang w:eastAsia="zh-CN"/>
        </w:rPr>
        <w:t>./202</w:t>
      </w:r>
      <w:r w:rsidR="003821D6">
        <w:rPr>
          <w:rFonts w:ascii="Times New Roman" w:eastAsia="Times New Roman" w:hAnsi="Times New Roman"/>
          <w:color w:val="000000" w:themeColor="text1"/>
          <w:kern w:val="2"/>
          <w:sz w:val="24"/>
          <w:szCs w:val="24"/>
          <w:shd w:val="clear" w:color="auto" w:fill="FFFFFF"/>
          <w:lang w:eastAsia="zh-CN"/>
        </w:rPr>
        <w:t>5</w:t>
      </w:r>
      <w:r w:rsidRPr="000C1653">
        <w:rPr>
          <w:rFonts w:ascii="Times New Roman" w:eastAsia="Times New Roman" w:hAnsi="Times New Roman"/>
          <w:color w:val="000000" w:themeColor="text1"/>
          <w:kern w:val="2"/>
          <w:sz w:val="24"/>
          <w:szCs w:val="24"/>
          <w:shd w:val="clear" w:color="auto" w:fill="FFFFFF"/>
          <w:lang w:eastAsia="zh-CN"/>
        </w:rPr>
        <w:t>. gada apkures sezona. PIEGĀDĀTĀJS piegādā Preci pēc PASŪTĪTĀJA pieprasījuma.</w:t>
      </w:r>
    </w:p>
    <w:p w14:paraId="6E45CFF0" w14:textId="12933BB4" w:rsidR="00FA1C9A" w:rsidRPr="000C1653" w:rsidRDefault="00FA1C9A" w:rsidP="00FA1C9A">
      <w:pPr>
        <w:widowControl w:val="0"/>
        <w:numPr>
          <w:ilvl w:val="1"/>
          <w:numId w:val="7"/>
        </w:numPr>
        <w:tabs>
          <w:tab w:val="left" w:pos="567"/>
        </w:tabs>
        <w:suppressAutoHyphens/>
        <w:overflowPunct w:val="0"/>
        <w:autoSpaceDE w:val="0"/>
        <w:autoSpaceDN w:val="0"/>
        <w:spacing w:after="0" w:line="240" w:lineRule="auto"/>
        <w:ind w:left="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PIEGĀDĀTĀJS Preces piegādes laiku saskaņo ar PASŪTĪTĀJ</w:t>
      </w:r>
      <w:r w:rsidR="003821D6">
        <w:rPr>
          <w:rFonts w:ascii="Times New Roman" w:eastAsia="Times New Roman" w:hAnsi="Times New Roman"/>
          <w:color w:val="000000" w:themeColor="text1"/>
          <w:kern w:val="2"/>
          <w:sz w:val="24"/>
          <w:szCs w:val="24"/>
          <w:shd w:val="clear" w:color="auto" w:fill="FFFFFF"/>
          <w:lang w:eastAsia="zh-CN"/>
        </w:rPr>
        <w:t>A atbildīgo personu</w:t>
      </w:r>
      <w:r w:rsidRPr="000C1653">
        <w:rPr>
          <w:rFonts w:ascii="Times New Roman" w:eastAsia="Times New Roman" w:hAnsi="Times New Roman"/>
          <w:color w:val="000000" w:themeColor="text1"/>
          <w:kern w:val="2"/>
          <w:sz w:val="24"/>
          <w:szCs w:val="24"/>
          <w:shd w:val="clear" w:color="auto" w:fill="FFFFFF"/>
          <w:lang w:eastAsia="zh-CN"/>
        </w:rPr>
        <w:t>.</w:t>
      </w:r>
    </w:p>
    <w:p w14:paraId="07471E7B" w14:textId="74418A9D" w:rsidR="00FA1C9A" w:rsidRPr="000C1653" w:rsidRDefault="00FA1C9A" w:rsidP="00FA1C9A">
      <w:pPr>
        <w:widowControl w:val="0"/>
        <w:numPr>
          <w:ilvl w:val="1"/>
          <w:numId w:val="7"/>
        </w:numPr>
        <w:tabs>
          <w:tab w:val="left" w:pos="567"/>
          <w:tab w:val="num" w:pos="709"/>
        </w:tabs>
        <w:suppressAutoHyphens/>
        <w:overflowPunct w:val="0"/>
        <w:autoSpaceDE w:val="0"/>
        <w:autoSpaceDN w:val="0"/>
        <w:spacing w:after="0" w:line="240" w:lineRule="auto"/>
        <w:ind w:left="426" w:hanging="426"/>
        <w:jc w:val="both"/>
        <w:rPr>
          <w:rFonts w:ascii="Times New Roman" w:eastAsia="Times New Roman" w:hAnsi="Times New Roman"/>
          <w:color w:val="000000" w:themeColor="text1"/>
          <w:kern w:val="2"/>
          <w:sz w:val="24"/>
          <w:szCs w:val="24"/>
          <w:lang w:eastAsia="zh-CN"/>
        </w:rPr>
      </w:pPr>
      <w:r w:rsidRPr="000C1653">
        <w:rPr>
          <w:rFonts w:ascii="Times New Roman" w:eastAsia="Times New Roman" w:hAnsi="Times New Roman"/>
          <w:color w:val="000000" w:themeColor="text1"/>
          <w:kern w:val="2"/>
          <w:sz w:val="24"/>
          <w:szCs w:val="24"/>
          <w:lang w:eastAsia="zh-CN"/>
        </w:rPr>
        <w:t xml:space="preserve">Preci pieņem PASŪTĪTĀJA </w:t>
      </w:r>
      <w:r w:rsidR="003821D6">
        <w:rPr>
          <w:rFonts w:ascii="Times New Roman" w:eastAsia="Times New Roman" w:hAnsi="Times New Roman"/>
          <w:color w:val="000000" w:themeColor="text1"/>
          <w:kern w:val="2"/>
          <w:sz w:val="24"/>
          <w:szCs w:val="24"/>
          <w:lang w:eastAsia="zh-CN"/>
        </w:rPr>
        <w:t>atbildīgās</w:t>
      </w:r>
      <w:r w:rsidRPr="000C1653">
        <w:rPr>
          <w:rFonts w:ascii="Times New Roman" w:eastAsia="Times New Roman" w:hAnsi="Times New Roman"/>
          <w:color w:val="000000" w:themeColor="text1"/>
          <w:kern w:val="2"/>
          <w:sz w:val="24"/>
          <w:szCs w:val="24"/>
          <w:lang w:eastAsia="zh-CN"/>
        </w:rPr>
        <w:t xml:space="preserve"> personas:</w:t>
      </w:r>
    </w:p>
    <w:p w14:paraId="4E690490" w14:textId="77777777" w:rsidR="00FA1C9A" w:rsidRPr="00630DEF" w:rsidRDefault="00FA1C9A" w:rsidP="00FA1C9A">
      <w:pPr>
        <w:widowControl w:val="0"/>
        <w:numPr>
          <w:ilvl w:val="2"/>
          <w:numId w:val="7"/>
        </w:numPr>
        <w:suppressAutoHyphens/>
        <w:overflowPunct w:val="0"/>
        <w:autoSpaceDE w:val="0"/>
        <w:autoSpaceDN w:val="0"/>
        <w:spacing w:after="0" w:line="240" w:lineRule="auto"/>
        <w:ind w:left="993" w:hanging="567"/>
        <w:jc w:val="both"/>
        <w:rPr>
          <w:rFonts w:ascii="Times New Roman" w:eastAsia="Times New Roman" w:hAnsi="Times New Roman"/>
          <w:color w:val="000000" w:themeColor="text1"/>
          <w:kern w:val="2"/>
          <w:sz w:val="24"/>
          <w:szCs w:val="24"/>
          <w:highlight w:val="yellow"/>
          <w:lang w:eastAsia="zh-CN"/>
        </w:rPr>
      </w:pPr>
      <w:r w:rsidRPr="00630DEF">
        <w:rPr>
          <w:rFonts w:ascii="Times New Roman" w:eastAsia="Times New Roman" w:hAnsi="Times New Roman"/>
          <w:color w:val="000000" w:themeColor="text1"/>
          <w:kern w:val="2"/>
          <w:sz w:val="24"/>
          <w:szCs w:val="24"/>
          <w:highlight w:val="yellow"/>
          <w:lang w:eastAsia="zh-CN"/>
        </w:rPr>
        <w:t>_______________________;</w:t>
      </w:r>
    </w:p>
    <w:p w14:paraId="2DE0E4C7" w14:textId="77777777" w:rsidR="00FA1C9A" w:rsidRPr="00630DEF" w:rsidRDefault="00FA1C9A" w:rsidP="00FA1C9A">
      <w:pPr>
        <w:widowControl w:val="0"/>
        <w:numPr>
          <w:ilvl w:val="2"/>
          <w:numId w:val="7"/>
        </w:numPr>
        <w:suppressAutoHyphens/>
        <w:overflowPunct w:val="0"/>
        <w:autoSpaceDE w:val="0"/>
        <w:autoSpaceDN w:val="0"/>
        <w:spacing w:after="0" w:line="240" w:lineRule="auto"/>
        <w:ind w:left="993" w:hanging="567"/>
        <w:jc w:val="both"/>
        <w:rPr>
          <w:rFonts w:ascii="Times New Roman" w:eastAsia="Times New Roman" w:hAnsi="Times New Roman"/>
          <w:color w:val="000000" w:themeColor="text1"/>
          <w:kern w:val="2"/>
          <w:sz w:val="24"/>
          <w:szCs w:val="24"/>
          <w:highlight w:val="yellow"/>
          <w:lang w:eastAsia="zh-CN"/>
        </w:rPr>
      </w:pPr>
      <w:r w:rsidRPr="00630DEF">
        <w:rPr>
          <w:rFonts w:ascii="Times New Roman" w:eastAsia="Times New Roman" w:hAnsi="Times New Roman"/>
          <w:color w:val="000000" w:themeColor="text1"/>
          <w:kern w:val="2"/>
          <w:sz w:val="24"/>
          <w:szCs w:val="24"/>
          <w:highlight w:val="yellow"/>
          <w:lang w:eastAsia="zh-CN"/>
        </w:rPr>
        <w:t>_______________________.</w:t>
      </w:r>
    </w:p>
    <w:p w14:paraId="27B55F51" w14:textId="08C69879" w:rsidR="00FA1C9A" w:rsidRPr="000C1653" w:rsidRDefault="00FA1C9A" w:rsidP="00FA1C9A">
      <w:pPr>
        <w:widowControl w:val="0"/>
        <w:numPr>
          <w:ilvl w:val="1"/>
          <w:numId w:val="7"/>
        </w:numPr>
        <w:tabs>
          <w:tab w:val="num" w:pos="709"/>
        </w:tabs>
        <w:suppressAutoHyphens/>
        <w:overflowPunct w:val="0"/>
        <w:autoSpaceDE w:val="0"/>
        <w:autoSpaceDN w:val="0"/>
        <w:spacing w:after="0" w:line="240" w:lineRule="auto"/>
        <w:ind w:left="426" w:hanging="426"/>
        <w:jc w:val="both"/>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color w:val="000000" w:themeColor="text1"/>
          <w:kern w:val="2"/>
          <w:sz w:val="24"/>
          <w:szCs w:val="24"/>
          <w:shd w:val="clear" w:color="auto" w:fill="FFFFFF"/>
          <w:lang w:eastAsia="zh-CN"/>
        </w:rPr>
        <w:t xml:space="preserve">Līgumā noteiktā Prece tiek uzskatīta par piegādātu tikai tad, kad Līdzēji </w:t>
      </w:r>
      <w:r w:rsidR="005419C0" w:rsidRPr="000C1653">
        <w:rPr>
          <w:rFonts w:ascii="Times New Roman" w:eastAsia="Times New Roman" w:hAnsi="Times New Roman"/>
          <w:color w:val="000000" w:themeColor="text1"/>
          <w:kern w:val="2"/>
          <w:sz w:val="24"/>
          <w:szCs w:val="24"/>
          <w:shd w:val="clear" w:color="auto" w:fill="FFFFFF"/>
          <w:lang w:eastAsia="zh-CN"/>
        </w:rPr>
        <w:t xml:space="preserve">abpusēji </w:t>
      </w:r>
      <w:r w:rsidRPr="000C1653">
        <w:rPr>
          <w:rFonts w:ascii="Times New Roman" w:eastAsia="Times New Roman" w:hAnsi="Times New Roman"/>
          <w:color w:val="000000" w:themeColor="text1"/>
          <w:kern w:val="2"/>
          <w:sz w:val="24"/>
          <w:szCs w:val="24"/>
          <w:shd w:val="clear" w:color="auto" w:fill="FFFFFF"/>
          <w:lang w:eastAsia="zh-CN"/>
        </w:rPr>
        <w:t xml:space="preserve">ir parakstījuši </w:t>
      </w:r>
      <w:r w:rsidR="005419C0" w:rsidRPr="000C1653">
        <w:rPr>
          <w:rFonts w:ascii="Times New Roman" w:eastAsia="Times New Roman" w:hAnsi="Times New Roman"/>
          <w:color w:val="000000" w:themeColor="text1"/>
          <w:kern w:val="2"/>
          <w:sz w:val="24"/>
          <w:szCs w:val="24"/>
          <w:lang w:eastAsia="zh-CN"/>
        </w:rPr>
        <w:t>PIEGĀDĀTĀJA izrakstītu pavadzīmi</w:t>
      </w:r>
      <w:r w:rsidRPr="000C1653">
        <w:rPr>
          <w:rFonts w:ascii="Times New Roman" w:eastAsia="Times New Roman" w:hAnsi="Times New Roman"/>
          <w:color w:val="000000" w:themeColor="text1"/>
          <w:kern w:val="2"/>
          <w:sz w:val="24"/>
          <w:szCs w:val="24"/>
          <w:shd w:val="clear" w:color="auto" w:fill="FFFFFF"/>
          <w:lang w:eastAsia="zh-CN"/>
        </w:rPr>
        <w:t xml:space="preserve">. Par katru Preces piegādes gadījumu tiek </w:t>
      </w:r>
      <w:r w:rsidR="005419C0" w:rsidRPr="000C1653">
        <w:rPr>
          <w:rFonts w:ascii="Times New Roman" w:eastAsia="Times New Roman" w:hAnsi="Times New Roman"/>
          <w:color w:val="000000" w:themeColor="text1"/>
          <w:kern w:val="2"/>
          <w:sz w:val="24"/>
          <w:szCs w:val="24"/>
          <w:shd w:val="clear" w:color="auto" w:fill="FFFFFF"/>
          <w:lang w:eastAsia="zh-CN"/>
        </w:rPr>
        <w:t>izrakstīta</w:t>
      </w:r>
      <w:r w:rsidRPr="000C1653">
        <w:rPr>
          <w:rFonts w:ascii="Times New Roman" w:eastAsia="Times New Roman" w:hAnsi="Times New Roman"/>
          <w:color w:val="000000" w:themeColor="text1"/>
          <w:kern w:val="2"/>
          <w:sz w:val="24"/>
          <w:szCs w:val="24"/>
          <w:shd w:val="clear" w:color="auto" w:fill="FFFFFF"/>
          <w:lang w:eastAsia="zh-CN"/>
        </w:rPr>
        <w:t xml:space="preserve"> atsevišķ</w:t>
      </w:r>
      <w:r w:rsidR="005419C0" w:rsidRPr="000C1653">
        <w:rPr>
          <w:rFonts w:ascii="Times New Roman" w:eastAsia="Times New Roman" w:hAnsi="Times New Roman"/>
          <w:color w:val="000000" w:themeColor="text1"/>
          <w:kern w:val="2"/>
          <w:sz w:val="24"/>
          <w:szCs w:val="24"/>
          <w:shd w:val="clear" w:color="auto" w:fill="FFFFFF"/>
          <w:lang w:eastAsia="zh-CN"/>
        </w:rPr>
        <w:t>a</w:t>
      </w:r>
      <w:r w:rsidRPr="000C1653">
        <w:rPr>
          <w:rFonts w:ascii="Times New Roman" w:eastAsia="Times New Roman" w:hAnsi="Times New Roman"/>
          <w:color w:val="000000" w:themeColor="text1"/>
          <w:kern w:val="2"/>
          <w:sz w:val="24"/>
          <w:szCs w:val="24"/>
          <w:shd w:val="clear" w:color="auto" w:fill="FFFFFF"/>
          <w:lang w:eastAsia="zh-CN"/>
        </w:rPr>
        <w:t xml:space="preserve"> </w:t>
      </w:r>
      <w:r w:rsidR="005419C0" w:rsidRPr="000C1653">
        <w:rPr>
          <w:rFonts w:ascii="Times New Roman" w:eastAsia="Times New Roman" w:hAnsi="Times New Roman"/>
          <w:color w:val="000000" w:themeColor="text1"/>
          <w:kern w:val="2"/>
          <w:sz w:val="24"/>
          <w:szCs w:val="24"/>
          <w:shd w:val="clear" w:color="auto" w:fill="FFFFFF"/>
          <w:lang w:eastAsia="zh-CN"/>
        </w:rPr>
        <w:t>Preces pavadzīme</w:t>
      </w:r>
      <w:r w:rsidRPr="000C1653">
        <w:rPr>
          <w:rFonts w:ascii="Times New Roman" w:eastAsia="Times New Roman" w:hAnsi="Times New Roman"/>
          <w:color w:val="000000" w:themeColor="text1"/>
          <w:kern w:val="2"/>
          <w:sz w:val="24"/>
          <w:szCs w:val="24"/>
          <w:shd w:val="clear" w:color="auto" w:fill="FFFFFF"/>
          <w:lang w:eastAsia="zh-CN"/>
        </w:rPr>
        <w:t>.</w:t>
      </w:r>
    </w:p>
    <w:p w14:paraId="02F05160" w14:textId="5C42B058" w:rsidR="003821D6" w:rsidRPr="003821D6" w:rsidRDefault="003821D6" w:rsidP="003821D6">
      <w:pPr>
        <w:widowControl w:val="0"/>
        <w:numPr>
          <w:ilvl w:val="1"/>
          <w:numId w:val="7"/>
        </w:numPr>
        <w:tabs>
          <w:tab w:val="clear" w:pos="792"/>
        </w:tabs>
        <w:suppressAutoHyphens/>
        <w:overflowPunct w:val="0"/>
        <w:autoSpaceDE w:val="0"/>
        <w:spacing w:after="0" w:line="240" w:lineRule="auto"/>
        <w:ind w:left="426" w:hanging="426"/>
        <w:jc w:val="both"/>
        <w:rPr>
          <w:rFonts w:ascii="Times New Roman" w:eastAsia="Times New Roman" w:hAnsi="Times New Roman"/>
          <w:color w:val="000000" w:themeColor="text1"/>
          <w:sz w:val="24"/>
          <w:szCs w:val="24"/>
          <w:shd w:val="clear" w:color="auto" w:fill="FFFFFF"/>
        </w:rPr>
      </w:pPr>
      <w:r w:rsidRPr="003821D6">
        <w:rPr>
          <w:rFonts w:ascii="Times New Roman" w:eastAsia="Times New Roman" w:hAnsi="Times New Roman"/>
          <w:color w:val="000000" w:themeColor="text1"/>
          <w:sz w:val="24"/>
          <w:szCs w:val="24"/>
          <w:shd w:val="clear" w:color="auto" w:fill="FFFFFF"/>
        </w:rPr>
        <w:t>Pavadzīm</w:t>
      </w:r>
      <w:r w:rsidR="000F4084">
        <w:rPr>
          <w:rFonts w:ascii="Times New Roman" w:eastAsia="Times New Roman" w:hAnsi="Times New Roman"/>
          <w:color w:val="000000" w:themeColor="text1"/>
          <w:sz w:val="24"/>
          <w:szCs w:val="24"/>
          <w:shd w:val="clear" w:color="auto" w:fill="FFFFFF"/>
        </w:rPr>
        <w:t>es</w:t>
      </w:r>
      <w:r w:rsidRPr="003821D6">
        <w:rPr>
          <w:rFonts w:ascii="Times New Roman" w:eastAsia="Times New Roman" w:hAnsi="Times New Roman"/>
          <w:color w:val="000000" w:themeColor="text1"/>
          <w:sz w:val="24"/>
          <w:szCs w:val="24"/>
          <w:shd w:val="clear" w:color="auto" w:fill="FFFFFF"/>
        </w:rPr>
        <w:t xml:space="preserve"> parakstīšana neatbrīvo PIEGĀDĀTĀJU no pienākuma apmainīt nekvalitatīvo Preci, ja PASŪTĪTĀJS atklāj Preces trūkumus pēc pavadzīmes parakstīšanas. Šajā gadījumā PASŪTĪTĀJAM ir pienākums par Preces neatbilstību nosūtīt PIEGĀDĀTĀJAM 5 (piecu) darba dienu laikā</w:t>
      </w:r>
      <w:r w:rsidR="000F4084">
        <w:rPr>
          <w:rFonts w:ascii="Times New Roman" w:eastAsia="Times New Roman" w:hAnsi="Times New Roman"/>
          <w:color w:val="000000" w:themeColor="text1"/>
          <w:sz w:val="24"/>
          <w:szCs w:val="24"/>
          <w:shd w:val="clear" w:color="auto" w:fill="FFFFFF"/>
        </w:rPr>
        <w:t xml:space="preserve"> no neatbilstību konstatēšanas</w:t>
      </w:r>
      <w:r w:rsidRPr="003821D6">
        <w:rPr>
          <w:rFonts w:ascii="Times New Roman" w:eastAsia="Times New Roman" w:hAnsi="Times New Roman"/>
          <w:color w:val="000000" w:themeColor="text1"/>
          <w:sz w:val="24"/>
          <w:szCs w:val="24"/>
          <w:shd w:val="clear" w:color="auto" w:fill="FFFFFF"/>
        </w:rPr>
        <w:t xml:space="preserve"> rakstveida pretenziju. Šādas Preces piegāde netiek apmaksāta.</w:t>
      </w:r>
    </w:p>
    <w:p w14:paraId="586E7E68" w14:textId="77777777" w:rsidR="003821D6" w:rsidRPr="003821D6" w:rsidRDefault="003821D6" w:rsidP="003821D6">
      <w:pPr>
        <w:widowControl w:val="0"/>
        <w:numPr>
          <w:ilvl w:val="1"/>
          <w:numId w:val="7"/>
        </w:numPr>
        <w:tabs>
          <w:tab w:val="clear" w:pos="792"/>
        </w:tabs>
        <w:suppressAutoHyphens/>
        <w:overflowPunct w:val="0"/>
        <w:autoSpaceDE w:val="0"/>
        <w:spacing w:after="0" w:line="240" w:lineRule="auto"/>
        <w:ind w:left="426" w:hanging="426"/>
        <w:jc w:val="both"/>
        <w:rPr>
          <w:rFonts w:ascii="Times New Roman" w:eastAsia="Times New Roman" w:hAnsi="Times New Roman"/>
          <w:color w:val="000000" w:themeColor="text1"/>
          <w:sz w:val="24"/>
          <w:szCs w:val="24"/>
          <w:shd w:val="clear" w:color="auto" w:fill="FFFFFF"/>
        </w:rPr>
      </w:pPr>
      <w:r w:rsidRPr="003821D6">
        <w:rPr>
          <w:rFonts w:ascii="Times New Roman" w:eastAsia="Times New Roman" w:hAnsi="Times New Roman"/>
          <w:color w:val="000000" w:themeColor="text1"/>
          <w:sz w:val="24"/>
          <w:szCs w:val="24"/>
          <w:shd w:val="clear" w:color="auto" w:fill="FFFFFF"/>
        </w:rPr>
        <w:t>Līguma 4.5. punktā minētajā gadījumā PIEGĀDĀTĀJS uz sava rēķina 2 (divu) darba dienu laikā pēc PASŪTĪTĀJA pretenzijas saņemšanas dienas aizvieto Līgumam neatbilstoši Preci ar Līguma nosacījumiem atbilstošu Preci.</w:t>
      </w:r>
    </w:p>
    <w:p w14:paraId="78481386" w14:textId="25FD54F5" w:rsidR="00FA1C9A" w:rsidRPr="000C1653" w:rsidRDefault="00FA1C9A" w:rsidP="00FA1C9A">
      <w:pPr>
        <w:widowControl w:val="0"/>
        <w:numPr>
          <w:ilvl w:val="1"/>
          <w:numId w:val="7"/>
        </w:numPr>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 xml:space="preserve">Ja nepilnības netiek novērstas Līguma 4.6. punktā noteiktajā termiņā, PASŪTĪTĀJAM ir tiesības pēc sava ieskata samazināt </w:t>
      </w:r>
      <w:r w:rsidR="007D14F3" w:rsidRPr="000C1653">
        <w:rPr>
          <w:rFonts w:ascii="Times New Roman" w:eastAsia="Times New Roman" w:hAnsi="Times New Roman"/>
          <w:color w:val="000000" w:themeColor="text1"/>
          <w:kern w:val="2"/>
          <w:sz w:val="24"/>
          <w:szCs w:val="24"/>
          <w:shd w:val="clear" w:color="auto" w:fill="FFFFFF"/>
          <w:lang w:eastAsia="zh-CN"/>
        </w:rPr>
        <w:t>Līgumcenu</w:t>
      </w:r>
      <w:r w:rsidRPr="000C1653">
        <w:rPr>
          <w:rFonts w:ascii="Times New Roman" w:eastAsia="Times New Roman" w:hAnsi="Times New Roman"/>
          <w:color w:val="000000" w:themeColor="text1"/>
          <w:sz w:val="24"/>
          <w:szCs w:val="24"/>
          <w:shd w:val="clear" w:color="auto" w:fill="FFFFFF"/>
        </w:rPr>
        <w:t xml:space="preserve"> vai vienpusēji lauzt </w:t>
      </w:r>
      <w:r w:rsidR="00FB41A7" w:rsidRPr="000C1653">
        <w:rPr>
          <w:rFonts w:ascii="Times New Roman" w:eastAsia="Times New Roman" w:hAnsi="Times New Roman"/>
          <w:color w:val="000000" w:themeColor="text1"/>
          <w:sz w:val="24"/>
          <w:szCs w:val="24"/>
          <w:shd w:val="clear" w:color="auto" w:fill="FFFFFF"/>
        </w:rPr>
        <w:t>L</w:t>
      </w:r>
      <w:r w:rsidRPr="000C1653">
        <w:rPr>
          <w:rFonts w:ascii="Times New Roman" w:eastAsia="Times New Roman" w:hAnsi="Times New Roman"/>
          <w:color w:val="000000" w:themeColor="text1"/>
          <w:sz w:val="24"/>
          <w:szCs w:val="24"/>
          <w:shd w:val="clear" w:color="auto" w:fill="FFFFFF"/>
        </w:rPr>
        <w:t xml:space="preserve">īgumu. </w:t>
      </w:r>
    </w:p>
    <w:p w14:paraId="0021FCB6" w14:textId="37807C5B" w:rsidR="00FA1C9A" w:rsidRPr="000C1653" w:rsidRDefault="00FA1C9A" w:rsidP="00FA1C9A">
      <w:pPr>
        <w:widowControl w:val="0"/>
        <w:numPr>
          <w:ilvl w:val="1"/>
          <w:numId w:val="7"/>
        </w:numPr>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Pavadzīmes parakstīšana</w:t>
      </w:r>
      <w:r w:rsidR="00FB41A7" w:rsidRPr="000C1653">
        <w:rPr>
          <w:rFonts w:ascii="Times New Roman" w:eastAsia="Times New Roman" w:hAnsi="Times New Roman"/>
          <w:color w:val="000000" w:themeColor="text1"/>
          <w:sz w:val="24"/>
          <w:szCs w:val="24"/>
          <w:shd w:val="clear" w:color="auto" w:fill="FFFFFF"/>
        </w:rPr>
        <w:t xml:space="preserve"> par Preces nodošanu – pieņemšanu</w:t>
      </w:r>
      <w:r w:rsidRPr="000C1653">
        <w:rPr>
          <w:rFonts w:ascii="Times New Roman" w:eastAsia="Times New Roman" w:hAnsi="Times New Roman"/>
          <w:color w:val="000000" w:themeColor="text1"/>
          <w:sz w:val="24"/>
          <w:szCs w:val="24"/>
          <w:shd w:val="clear" w:color="auto" w:fill="FFFFFF"/>
        </w:rPr>
        <w:t xml:space="preserve"> ir iespējama vienīgi pēc trūkumu pilnīgas novēršanas.</w:t>
      </w:r>
    </w:p>
    <w:p w14:paraId="1C2377DD" w14:textId="06A6A093" w:rsidR="00FA1C9A" w:rsidRPr="000C1653" w:rsidRDefault="00FB41A7" w:rsidP="00FA1C9A">
      <w:pPr>
        <w:widowControl w:val="0"/>
        <w:numPr>
          <w:ilvl w:val="1"/>
          <w:numId w:val="7"/>
        </w:numPr>
        <w:suppressAutoHyphens/>
        <w:overflowPunct w:val="0"/>
        <w:autoSpaceDE w:val="0"/>
        <w:spacing w:after="0" w:line="240" w:lineRule="auto"/>
        <w:ind w:left="426" w:hanging="568"/>
        <w:jc w:val="both"/>
        <w:rPr>
          <w:rFonts w:ascii="Times New Roman" w:eastAsia="Times New Roman" w:hAnsi="Times New Roman"/>
          <w:color w:val="000000" w:themeColor="text1"/>
          <w:shd w:val="clear" w:color="auto" w:fill="FFFFFF"/>
        </w:rPr>
      </w:pPr>
      <w:r w:rsidRPr="000C1653">
        <w:rPr>
          <w:rFonts w:ascii="Times New Roman" w:eastAsia="Times New Roman" w:hAnsi="Times New Roman"/>
          <w:color w:val="000000" w:themeColor="text1"/>
          <w:sz w:val="24"/>
          <w:szCs w:val="24"/>
          <w:shd w:val="clear" w:color="auto" w:fill="FFFFFF"/>
        </w:rPr>
        <w:lastRenderedPageBreak/>
        <w:t xml:space="preserve">Pavadzīmes par Preces nodošanu – pieņemšanu </w:t>
      </w:r>
      <w:r w:rsidR="00FA1C9A" w:rsidRPr="000C1653">
        <w:rPr>
          <w:rFonts w:ascii="Times New Roman" w:eastAsia="Times New Roman" w:hAnsi="Times New Roman"/>
          <w:color w:val="000000" w:themeColor="text1"/>
          <w:sz w:val="24"/>
          <w:szCs w:val="24"/>
          <w:shd w:val="clear" w:color="auto" w:fill="FFFFFF"/>
        </w:rPr>
        <w:t xml:space="preserve">pēc </w:t>
      </w:r>
      <w:r w:rsidR="00AF63A1" w:rsidRPr="000C1653">
        <w:rPr>
          <w:rFonts w:ascii="Times New Roman" w:eastAsia="Times New Roman" w:hAnsi="Times New Roman"/>
          <w:color w:val="000000" w:themeColor="text1"/>
          <w:sz w:val="24"/>
          <w:szCs w:val="24"/>
          <w:shd w:val="clear" w:color="auto" w:fill="FFFFFF"/>
        </w:rPr>
        <w:t>Līdzēju</w:t>
      </w:r>
      <w:r w:rsidR="00FA1C9A" w:rsidRPr="000C1653">
        <w:rPr>
          <w:rFonts w:ascii="Times New Roman" w:eastAsia="Times New Roman" w:hAnsi="Times New Roman"/>
          <w:color w:val="000000" w:themeColor="text1"/>
          <w:sz w:val="24"/>
          <w:szCs w:val="24"/>
          <w:shd w:val="clear" w:color="auto" w:fill="FFFFFF"/>
        </w:rPr>
        <w:t xml:space="preserve"> abpusējas parakstīšanas kļūst par neatņemamu </w:t>
      </w:r>
      <w:r w:rsidR="00AF63A1" w:rsidRPr="000C1653">
        <w:rPr>
          <w:rFonts w:ascii="Times New Roman" w:eastAsia="Times New Roman" w:hAnsi="Times New Roman"/>
          <w:color w:val="000000" w:themeColor="text1"/>
          <w:sz w:val="24"/>
          <w:szCs w:val="24"/>
          <w:shd w:val="clear" w:color="auto" w:fill="FFFFFF"/>
        </w:rPr>
        <w:t>L</w:t>
      </w:r>
      <w:r w:rsidR="00FA1C9A" w:rsidRPr="000C1653">
        <w:rPr>
          <w:rFonts w:ascii="Times New Roman" w:eastAsia="Times New Roman" w:hAnsi="Times New Roman"/>
          <w:color w:val="000000" w:themeColor="text1"/>
          <w:sz w:val="24"/>
          <w:szCs w:val="24"/>
          <w:shd w:val="clear" w:color="auto" w:fill="FFFFFF"/>
        </w:rPr>
        <w:t xml:space="preserve">īguma sastāvdaļu. </w:t>
      </w:r>
    </w:p>
    <w:p w14:paraId="17BA0B6A" w14:textId="77777777" w:rsidR="00FA1C9A" w:rsidRPr="000C1653" w:rsidRDefault="00FA1C9A" w:rsidP="00FA1C9A">
      <w:pPr>
        <w:widowControl w:val="0"/>
        <w:numPr>
          <w:ilvl w:val="0"/>
          <w:numId w:val="6"/>
        </w:numPr>
        <w:suppressAutoHyphens/>
        <w:overflowPunct w:val="0"/>
        <w:autoSpaceDE w:val="0"/>
        <w:spacing w:before="120" w:after="0" w:line="240" w:lineRule="auto"/>
        <w:jc w:val="center"/>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b/>
          <w:bCs/>
          <w:color w:val="000000" w:themeColor="text1"/>
          <w:sz w:val="24"/>
          <w:szCs w:val="24"/>
          <w:shd w:val="clear" w:color="auto" w:fill="FFFFFF"/>
        </w:rPr>
        <w:t>Līguma grozīšana un izbeigšana</w:t>
      </w:r>
    </w:p>
    <w:p w14:paraId="5754A8D7" w14:textId="6ACCF15B" w:rsidR="00FA1C9A" w:rsidRPr="000C1653" w:rsidRDefault="00FA1C9A" w:rsidP="00FA1C9A">
      <w:pPr>
        <w:pStyle w:val="Sarakstarindkopa"/>
        <w:numPr>
          <w:ilvl w:val="1"/>
          <w:numId w:val="6"/>
        </w:numPr>
        <w:tabs>
          <w:tab w:val="num" w:pos="426"/>
        </w:tabs>
        <w:ind w:left="426"/>
        <w:contextualSpacing/>
        <w:jc w:val="both"/>
        <w:rPr>
          <w:color w:val="000000"/>
        </w:rPr>
      </w:pPr>
      <w:r w:rsidRPr="000C1653">
        <w:rPr>
          <w:color w:val="000000"/>
        </w:rPr>
        <w:t>Līgumu var papildināt, grozīt vai izbeigt, Pusēm savstarpēji rakstveidā vienojoties. Jebkuri Līguma grozījumi vai papildinājumi tiek noformēti rakstveidā un kļūst par Līguma neatņemamām sastāvdaļām. Līguma grozījumi stā</w:t>
      </w:r>
      <w:r w:rsidR="00AF63A1" w:rsidRPr="000C1653">
        <w:rPr>
          <w:color w:val="000000"/>
        </w:rPr>
        <w:t>ja</w:t>
      </w:r>
      <w:r w:rsidRPr="000C1653">
        <w:rPr>
          <w:color w:val="000000"/>
        </w:rPr>
        <w:t xml:space="preserve">s spēkā, kad abas </w:t>
      </w:r>
      <w:r w:rsidR="000C1822">
        <w:rPr>
          <w:color w:val="000000"/>
        </w:rPr>
        <w:t>Līdzēji</w:t>
      </w:r>
      <w:r w:rsidRPr="000C1653">
        <w:rPr>
          <w:color w:val="000000"/>
        </w:rPr>
        <w:t xml:space="preserve"> tos parakstījušas.</w:t>
      </w:r>
    </w:p>
    <w:p w14:paraId="65DE16F2" w14:textId="2FBBFDCF" w:rsidR="00FA1C9A" w:rsidRPr="000C1653" w:rsidRDefault="00FA1C9A" w:rsidP="00FA1C9A">
      <w:pPr>
        <w:pStyle w:val="Sarakstarindkopa"/>
        <w:numPr>
          <w:ilvl w:val="1"/>
          <w:numId w:val="6"/>
        </w:numPr>
        <w:ind w:left="426"/>
        <w:contextualSpacing/>
        <w:jc w:val="both"/>
        <w:rPr>
          <w:color w:val="000000"/>
        </w:rPr>
      </w:pPr>
      <w:r w:rsidRPr="000C1653">
        <w:rPr>
          <w:color w:val="000000"/>
        </w:rPr>
        <w:t>Līguma izpildes laikā var tikt veiktas Līgumcenas izmaiņas, kas pamatotas ar izmaiņām normatīvajos aktos, materiālu, kas nepieciešami Preces pārdošanā un piegādē, sadārdzinājumu/samazinājumu (ja attiecīgās patēriņa grupas inflācijas līmenis pārsniedz 5%) vai Preces apjoma izmaiņām.</w:t>
      </w:r>
    </w:p>
    <w:p w14:paraId="14232FC3" w14:textId="5A04BC59" w:rsidR="00FA1C9A" w:rsidRPr="000C1653" w:rsidRDefault="00FA1C9A" w:rsidP="00FA1C9A">
      <w:pPr>
        <w:pStyle w:val="Sarakstarindkopa"/>
        <w:numPr>
          <w:ilvl w:val="1"/>
          <w:numId w:val="6"/>
        </w:numPr>
        <w:ind w:left="426"/>
        <w:contextualSpacing/>
        <w:jc w:val="both"/>
        <w:rPr>
          <w:color w:val="000000"/>
        </w:rPr>
      </w:pPr>
      <w:r w:rsidRPr="000C1653">
        <w:rPr>
          <w:color w:val="000000"/>
        </w:rPr>
        <w:t>Līgumcenas izmaiņas nedrīkst pārsniegt šādas robežas:</w:t>
      </w:r>
    </w:p>
    <w:p w14:paraId="24EC0A42" w14:textId="3B9B6DC1" w:rsidR="00FA1C9A" w:rsidRPr="000C1653" w:rsidRDefault="00FA1C9A" w:rsidP="00630DEF">
      <w:pPr>
        <w:pStyle w:val="Sarakstarindkopa"/>
        <w:numPr>
          <w:ilvl w:val="2"/>
          <w:numId w:val="6"/>
        </w:numPr>
        <w:tabs>
          <w:tab w:val="clear" w:pos="1146"/>
        </w:tabs>
        <w:ind w:left="993" w:hanging="567"/>
        <w:contextualSpacing/>
        <w:jc w:val="both"/>
        <w:rPr>
          <w:color w:val="000000"/>
        </w:rPr>
      </w:pPr>
      <w:r w:rsidRPr="000C1653">
        <w:rPr>
          <w:color w:val="000000"/>
        </w:rPr>
        <w:t>50% (piecdesmit procentu) apmērā no Līgumcenas Sabiedrisko pakalpojumu sniedzēju iepirkuma likuma 66.</w:t>
      </w:r>
      <w:r w:rsidR="00AF63A1" w:rsidRPr="000C1653">
        <w:rPr>
          <w:color w:val="000000"/>
        </w:rPr>
        <w:t xml:space="preserve"> </w:t>
      </w:r>
      <w:r w:rsidRPr="000C1653">
        <w:rPr>
          <w:color w:val="000000"/>
        </w:rPr>
        <w:t>panta trešās daļas 2. un 3. punktā norādītajos gadījumos;</w:t>
      </w:r>
    </w:p>
    <w:p w14:paraId="0E524538" w14:textId="59FBA7DF" w:rsidR="00FA1C9A" w:rsidRPr="000C1653" w:rsidRDefault="00FA1C9A" w:rsidP="00630DEF">
      <w:pPr>
        <w:pStyle w:val="Sarakstarindkopa"/>
        <w:numPr>
          <w:ilvl w:val="2"/>
          <w:numId w:val="6"/>
        </w:numPr>
        <w:tabs>
          <w:tab w:val="clear" w:pos="1146"/>
        </w:tabs>
        <w:ind w:left="993" w:hanging="567"/>
        <w:contextualSpacing/>
        <w:jc w:val="both"/>
        <w:rPr>
          <w:color w:val="000000"/>
        </w:rPr>
      </w:pPr>
      <w:r w:rsidRPr="000C1653">
        <w:rPr>
          <w:color w:val="000000"/>
        </w:rPr>
        <w:t>10% (desmit procentu) apmērā no Līgumcenas Sabiedrisko pakalpojumu sniedzēju iepirkuma likuma 66.</w:t>
      </w:r>
      <w:r w:rsidR="007D14F3" w:rsidRPr="000C1653">
        <w:rPr>
          <w:color w:val="000000"/>
        </w:rPr>
        <w:t xml:space="preserve"> </w:t>
      </w:r>
      <w:r w:rsidRPr="000C1653">
        <w:rPr>
          <w:color w:val="000000"/>
        </w:rPr>
        <w:t>panta piektajā daļā norādītajos gadījumos.</w:t>
      </w:r>
    </w:p>
    <w:p w14:paraId="05363483" w14:textId="6A541E52" w:rsidR="00FA1C9A" w:rsidRPr="000C1653" w:rsidRDefault="00FA1C9A" w:rsidP="00FA1C9A">
      <w:pPr>
        <w:numPr>
          <w:ilvl w:val="1"/>
          <w:numId w:val="6"/>
        </w:numPr>
        <w:spacing w:after="0" w:line="240" w:lineRule="auto"/>
        <w:ind w:left="426"/>
        <w:jc w:val="both"/>
        <w:rPr>
          <w:rFonts w:ascii="Times New Roman" w:eastAsia="Times New Roman" w:hAnsi="Times New Roman"/>
          <w:color w:val="000000"/>
          <w:sz w:val="24"/>
          <w:szCs w:val="24"/>
        </w:rPr>
      </w:pPr>
      <w:r w:rsidRPr="000C1653">
        <w:rPr>
          <w:rFonts w:ascii="Times New Roman" w:eastAsia="Times New Roman" w:hAnsi="Times New Roman"/>
          <w:color w:val="000000"/>
          <w:sz w:val="24"/>
          <w:szCs w:val="24"/>
        </w:rPr>
        <w:t xml:space="preserve">Pieprasījums par Līgumcenas izmaiņām Pusei ir jāiesniedz izskatīšanai otras </w:t>
      </w:r>
      <w:r w:rsidR="000C1822">
        <w:rPr>
          <w:rFonts w:ascii="Times New Roman" w:eastAsia="Times New Roman" w:hAnsi="Times New Roman"/>
          <w:color w:val="000000"/>
          <w:sz w:val="24"/>
          <w:szCs w:val="24"/>
        </w:rPr>
        <w:t>Līdzēji</w:t>
      </w:r>
      <w:r w:rsidRPr="000C1653">
        <w:rPr>
          <w:rFonts w:ascii="Times New Roman" w:eastAsia="Times New Roman" w:hAnsi="Times New Roman"/>
          <w:color w:val="000000"/>
          <w:sz w:val="24"/>
          <w:szCs w:val="24"/>
        </w:rPr>
        <w:t xml:space="preserve"> pārstāvim, pievienojot Latvijas Republikas Centrālās Statistikas pārvaldes izsniegtu apliecinājumu par attiecīgās Preču grupas vidējā patēriņa cenu līmeņa izmaiņām no Līguma spēkā stāšanās brīža.  </w:t>
      </w:r>
    </w:p>
    <w:p w14:paraId="0B893DCA" w14:textId="77777777" w:rsidR="00FA1C9A" w:rsidRPr="000C1653" w:rsidRDefault="00FA1C9A" w:rsidP="00FA1C9A">
      <w:pPr>
        <w:widowControl w:val="0"/>
        <w:numPr>
          <w:ilvl w:val="0"/>
          <w:numId w:val="6"/>
        </w:numPr>
        <w:tabs>
          <w:tab w:val="left" w:pos="1701"/>
        </w:tabs>
        <w:suppressAutoHyphens/>
        <w:overflowPunct w:val="0"/>
        <w:autoSpaceDE w:val="0"/>
        <w:spacing w:before="120" w:after="0" w:line="240" w:lineRule="auto"/>
        <w:jc w:val="center"/>
        <w:rPr>
          <w:rFonts w:ascii="Times New Roman" w:eastAsia="Times New Roman" w:hAnsi="Times New Roman"/>
          <w:color w:val="000000" w:themeColor="text1"/>
          <w:kern w:val="2"/>
          <w:sz w:val="24"/>
          <w:szCs w:val="24"/>
          <w:shd w:val="clear" w:color="auto" w:fill="FFFFFF"/>
          <w:lang w:eastAsia="zh-CN"/>
        </w:rPr>
      </w:pPr>
      <w:r w:rsidRPr="000C1653">
        <w:rPr>
          <w:rFonts w:ascii="Times New Roman" w:eastAsia="Times New Roman" w:hAnsi="Times New Roman"/>
          <w:b/>
          <w:color w:val="000000" w:themeColor="text1"/>
          <w:kern w:val="2"/>
          <w:sz w:val="24"/>
          <w:szCs w:val="24"/>
          <w:shd w:val="clear" w:color="auto" w:fill="FFFFFF"/>
          <w:lang w:eastAsia="zh-CN"/>
        </w:rPr>
        <w:t>Apakšuzņēmēju nomaiņas un piesaistes kārtība</w:t>
      </w:r>
    </w:p>
    <w:p w14:paraId="2B142AB4" w14:textId="77777777" w:rsidR="00FA1C9A" w:rsidRPr="000C1653" w:rsidRDefault="00FA1C9A"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PIEGĀDĀTĀJS ir atbildīgs par Līguma izpildi neatkarīgi no apakšuzņēmējiem nodotās darba daļas lieluma.</w:t>
      </w:r>
    </w:p>
    <w:p w14:paraId="3FB6F755" w14:textId="77777777" w:rsidR="00FA1C9A" w:rsidRPr="000C1653" w:rsidRDefault="00FA1C9A"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PIEGĀDĀTĀJS nav tiesīgs bez saskaņošanas ar PASŪTĪTĀJU veikt piedāvājumā norādīto apakšuzņēmēju nomaiņu un iesaistīt papildu apakšuzņēmējus Līguma izpildē. PASŪTĪTĀJS var prasīt apakšuzņēmēja viedokli par nomaiņas iemesliem.</w:t>
      </w:r>
    </w:p>
    <w:p w14:paraId="693B5DB4" w14:textId="6C1DE2FE"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PASŪTĪTĀJS pieņem lēmumu par apakšuzņēmēju nomaiņu vai jaunu apakšuzņēmēju iesaistīšanu Līguma izpildē iespējami īsā laikā, bet ne vēlāk kā 5 (piecu) darbdienu laikā pēc tam, kad ir saņēmis visu informāciju un dokumentus, kas nepieciešami lēmuma pieņemšanai.</w:t>
      </w:r>
    </w:p>
    <w:p w14:paraId="2586BCD3" w14:textId="77777777" w:rsidR="00FA1C9A" w:rsidRPr="000C1653" w:rsidRDefault="00FA1C9A" w:rsidP="00FA1C9A">
      <w:pPr>
        <w:widowControl w:val="0"/>
        <w:numPr>
          <w:ilvl w:val="0"/>
          <w:numId w:val="6"/>
        </w:numPr>
        <w:suppressAutoHyphens/>
        <w:overflowPunct w:val="0"/>
        <w:autoSpaceDE w:val="0"/>
        <w:spacing w:before="120" w:after="0" w:line="240" w:lineRule="auto"/>
        <w:ind w:hanging="786"/>
        <w:jc w:val="center"/>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b/>
          <w:bCs/>
          <w:color w:val="000000" w:themeColor="text1"/>
          <w:sz w:val="24"/>
          <w:szCs w:val="24"/>
          <w:shd w:val="clear" w:color="auto" w:fill="FFFFFF"/>
        </w:rPr>
        <w:t>Nepārvarama vara</w:t>
      </w:r>
    </w:p>
    <w:p w14:paraId="3D06BCD9" w14:textId="3A3255F4" w:rsidR="00FA1C9A" w:rsidRPr="000C1653" w:rsidRDefault="000C1822"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Pr>
          <w:rFonts w:ascii="Times New Roman" w:eastAsia="Times New Roman" w:hAnsi="Times New Roman"/>
          <w:color w:val="000000" w:themeColor="text1"/>
          <w:sz w:val="24"/>
          <w:szCs w:val="24"/>
          <w:shd w:val="clear" w:color="auto" w:fill="FFFFFF"/>
        </w:rPr>
        <w:t>Līdzēji</w:t>
      </w:r>
      <w:r w:rsidR="00FA1C9A" w:rsidRPr="000C1653">
        <w:rPr>
          <w:rFonts w:ascii="Times New Roman" w:eastAsia="Times New Roman" w:hAnsi="Times New Roman"/>
          <w:color w:val="000000" w:themeColor="text1"/>
          <w:sz w:val="24"/>
          <w:szCs w:val="24"/>
          <w:shd w:val="clear" w:color="auto" w:fill="FFFFFF"/>
        </w:rPr>
        <w:t xml:space="preserve"> tiek atbrīvotas no atbildības par pilnīgu vai daļēju Līgumā paredzēto saistību neizpildi, ja šāda neizpilde ir saistīta ar nepārvaramas varas (</w:t>
      </w:r>
      <w:proofErr w:type="spellStart"/>
      <w:r w:rsidR="00FA1C9A" w:rsidRPr="000C1653">
        <w:rPr>
          <w:rFonts w:ascii="Times New Roman" w:eastAsia="Times New Roman" w:hAnsi="Times New Roman"/>
          <w:color w:val="000000" w:themeColor="text1"/>
          <w:sz w:val="24"/>
          <w:szCs w:val="24"/>
          <w:shd w:val="clear" w:color="auto" w:fill="FFFFFF"/>
        </w:rPr>
        <w:t>force</w:t>
      </w:r>
      <w:proofErr w:type="spellEnd"/>
      <w:r w:rsidR="00FA1C9A" w:rsidRPr="000C1653">
        <w:rPr>
          <w:rFonts w:ascii="Times New Roman" w:eastAsia="Times New Roman" w:hAnsi="Times New Roman"/>
          <w:color w:val="000000" w:themeColor="text1"/>
          <w:sz w:val="24"/>
          <w:szCs w:val="24"/>
          <w:shd w:val="clear" w:color="auto" w:fill="FFFFFF"/>
        </w:rPr>
        <w:t xml:space="preserve"> </w:t>
      </w:r>
      <w:proofErr w:type="spellStart"/>
      <w:r w:rsidR="00FA1C9A" w:rsidRPr="000C1653">
        <w:rPr>
          <w:rFonts w:ascii="Times New Roman" w:eastAsia="Times New Roman" w:hAnsi="Times New Roman"/>
          <w:color w:val="000000" w:themeColor="text1"/>
          <w:sz w:val="24"/>
          <w:szCs w:val="24"/>
          <w:shd w:val="clear" w:color="auto" w:fill="FFFFFF"/>
        </w:rPr>
        <w:t>majeure</w:t>
      </w:r>
      <w:proofErr w:type="spellEnd"/>
      <w:r w:rsidR="00FA1C9A" w:rsidRPr="000C1653">
        <w:rPr>
          <w:rFonts w:ascii="Times New Roman" w:eastAsia="Times New Roman" w:hAnsi="Times New Roman"/>
          <w:color w:val="000000" w:themeColor="text1"/>
          <w:sz w:val="24"/>
          <w:szCs w:val="24"/>
          <w:shd w:val="clear" w:color="auto" w:fill="FFFFFF"/>
        </w:rPr>
        <w:t xml:space="preserve">) iestāšanos pēc Līguma parakstīšanas dienas, ko nebija iespējams ne paredzēt, ne novērst. Šāda nepārvaramā vara ietver sevī notikumus, kas ir ārpus Pušu kontroles un atbildības (globālas, </w:t>
      </w:r>
      <w:r w:rsidR="00FA1C9A" w:rsidRPr="0026763A">
        <w:rPr>
          <w:rFonts w:ascii="Times New Roman" w:eastAsia="Times New Roman" w:hAnsi="Times New Roman"/>
          <w:color w:val="000000" w:themeColor="text1"/>
          <w:sz w:val="24"/>
          <w:szCs w:val="24"/>
          <w:shd w:val="clear" w:color="auto" w:fill="FFFFFF"/>
        </w:rPr>
        <w:t>būtiskas svārstības kokskaidu granulu, degvielas tirgū, dabas katastrofas, ūdens plūdi, uguns nelaime, zemestrīce un citas stihiskas nelaimes, kā</w:t>
      </w:r>
      <w:r w:rsidR="00FA1C9A" w:rsidRPr="000C1653">
        <w:rPr>
          <w:rFonts w:ascii="Times New Roman" w:eastAsia="Times New Roman" w:hAnsi="Times New Roman"/>
          <w:color w:val="000000" w:themeColor="text1"/>
          <w:sz w:val="24"/>
          <w:szCs w:val="24"/>
          <w:shd w:val="clear" w:color="auto" w:fill="FFFFFF"/>
        </w:rPr>
        <w:t xml:space="preserve"> arī karš un karadarbība, streiki, jaunu normatīvo aktu pieņemšana un citi apstākļi, kas neiekļaujas Pušu iespējamās kontroles robežās un tieši ietekmē līgumsaistību izpildi).</w:t>
      </w:r>
    </w:p>
    <w:p w14:paraId="4687B4A3" w14:textId="77777777" w:rsidR="00FA1C9A" w:rsidRPr="000C1653" w:rsidRDefault="00FA1C9A"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Par nepārvaramas varas (</w:t>
      </w:r>
      <w:proofErr w:type="spellStart"/>
      <w:r w:rsidRPr="000C1653">
        <w:rPr>
          <w:rFonts w:ascii="Times New Roman" w:eastAsia="Times New Roman" w:hAnsi="Times New Roman"/>
          <w:color w:val="000000" w:themeColor="text1"/>
          <w:sz w:val="24"/>
          <w:szCs w:val="24"/>
          <w:shd w:val="clear" w:color="auto" w:fill="FFFFFF"/>
        </w:rPr>
        <w:t>force</w:t>
      </w:r>
      <w:proofErr w:type="spellEnd"/>
      <w:r w:rsidRPr="000C1653">
        <w:rPr>
          <w:rFonts w:ascii="Times New Roman" w:eastAsia="Times New Roman" w:hAnsi="Times New Roman"/>
          <w:color w:val="000000" w:themeColor="text1"/>
          <w:sz w:val="24"/>
          <w:szCs w:val="24"/>
          <w:shd w:val="clear" w:color="auto" w:fill="FFFFFF"/>
        </w:rPr>
        <w:t xml:space="preserve"> </w:t>
      </w:r>
      <w:proofErr w:type="spellStart"/>
      <w:r w:rsidRPr="000C1653">
        <w:rPr>
          <w:rFonts w:ascii="Times New Roman" w:eastAsia="Times New Roman" w:hAnsi="Times New Roman"/>
          <w:color w:val="000000" w:themeColor="text1"/>
          <w:sz w:val="24"/>
          <w:szCs w:val="24"/>
          <w:shd w:val="clear" w:color="auto" w:fill="FFFFFF"/>
        </w:rPr>
        <w:t>majeure</w:t>
      </w:r>
      <w:proofErr w:type="spellEnd"/>
      <w:r w:rsidRPr="000C1653">
        <w:rPr>
          <w:rFonts w:ascii="Times New Roman" w:eastAsia="Times New Roman" w:hAnsi="Times New Roman"/>
          <w:color w:val="000000" w:themeColor="text1"/>
          <w:sz w:val="24"/>
          <w:szCs w:val="24"/>
          <w:shd w:val="clear" w:color="auto" w:fill="FFFFFF"/>
        </w:rPr>
        <w:t>) apstākļiem netiek uzskatīti - āra gaisa temperatūra, nokrišņi, ceļa seguma stāvoklis vai arī kokskaidu granulu piegādātāju vai sadarbības partneru nesavlaicīga saistību izpilde.</w:t>
      </w:r>
    </w:p>
    <w:p w14:paraId="5F29A8F4" w14:textId="63312E1F" w:rsidR="00FA1C9A" w:rsidRPr="000C1653" w:rsidRDefault="00FA1C9A"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Līguma darbības laikā nepārvaramas varas (</w:t>
      </w:r>
      <w:proofErr w:type="spellStart"/>
      <w:r w:rsidRPr="000C1653">
        <w:rPr>
          <w:rFonts w:ascii="Times New Roman" w:eastAsia="Times New Roman" w:hAnsi="Times New Roman"/>
          <w:color w:val="000000" w:themeColor="text1"/>
          <w:sz w:val="24"/>
          <w:szCs w:val="24"/>
          <w:shd w:val="clear" w:color="auto" w:fill="FFFFFF"/>
        </w:rPr>
        <w:t>force</w:t>
      </w:r>
      <w:proofErr w:type="spellEnd"/>
      <w:r w:rsidRPr="000C1653">
        <w:rPr>
          <w:rFonts w:ascii="Times New Roman" w:eastAsia="Times New Roman" w:hAnsi="Times New Roman"/>
          <w:color w:val="000000" w:themeColor="text1"/>
          <w:sz w:val="24"/>
          <w:szCs w:val="24"/>
          <w:shd w:val="clear" w:color="auto" w:fill="FFFFFF"/>
        </w:rPr>
        <w:t xml:space="preserve"> </w:t>
      </w:r>
      <w:proofErr w:type="spellStart"/>
      <w:r w:rsidRPr="000C1653">
        <w:rPr>
          <w:rFonts w:ascii="Times New Roman" w:eastAsia="Times New Roman" w:hAnsi="Times New Roman"/>
          <w:color w:val="000000" w:themeColor="text1"/>
          <w:sz w:val="24"/>
          <w:szCs w:val="24"/>
          <w:shd w:val="clear" w:color="auto" w:fill="FFFFFF"/>
        </w:rPr>
        <w:t>majeure</w:t>
      </w:r>
      <w:proofErr w:type="spellEnd"/>
      <w:r w:rsidRPr="000C1653">
        <w:rPr>
          <w:rFonts w:ascii="Times New Roman" w:eastAsia="Times New Roman" w:hAnsi="Times New Roman"/>
          <w:color w:val="000000" w:themeColor="text1"/>
          <w:sz w:val="24"/>
          <w:szCs w:val="24"/>
          <w:shd w:val="clear" w:color="auto" w:fill="FFFFFF"/>
        </w:rPr>
        <w:t xml:space="preserve">) apstākļos, pēc </w:t>
      </w:r>
      <w:r w:rsidRPr="0026763A">
        <w:rPr>
          <w:rFonts w:ascii="Times New Roman" w:eastAsia="Times New Roman" w:hAnsi="Times New Roman"/>
          <w:caps/>
          <w:color w:val="000000" w:themeColor="text1"/>
          <w:sz w:val="24"/>
          <w:szCs w:val="24"/>
          <w:shd w:val="clear" w:color="auto" w:fill="FFFFFF"/>
        </w:rPr>
        <w:t>Piegādātāja</w:t>
      </w:r>
      <w:r w:rsidR="00F03178" w:rsidRPr="0026763A">
        <w:rPr>
          <w:rFonts w:ascii="Times New Roman" w:eastAsia="Times New Roman" w:hAnsi="Times New Roman"/>
          <w:caps/>
          <w:color w:val="000000" w:themeColor="text1"/>
          <w:sz w:val="24"/>
          <w:szCs w:val="24"/>
          <w:shd w:val="clear" w:color="auto" w:fill="FFFFFF"/>
        </w:rPr>
        <w:t>/ Pasūtītāja</w:t>
      </w:r>
      <w:r w:rsidRPr="000C1653">
        <w:rPr>
          <w:rFonts w:ascii="Times New Roman" w:eastAsia="Times New Roman" w:hAnsi="Times New Roman"/>
          <w:color w:val="000000" w:themeColor="text1"/>
          <w:sz w:val="24"/>
          <w:szCs w:val="24"/>
          <w:shd w:val="clear" w:color="auto" w:fill="FFFFFF"/>
        </w:rPr>
        <w:t xml:space="preserve"> iesnieguma par piegādājamo kokskaidu granulu cenas izmaiņām, </w:t>
      </w:r>
      <w:r w:rsidRPr="0026763A">
        <w:rPr>
          <w:rFonts w:ascii="Times New Roman" w:eastAsia="Times New Roman" w:hAnsi="Times New Roman"/>
          <w:caps/>
          <w:color w:val="000000" w:themeColor="text1"/>
          <w:sz w:val="24"/>
          <w:szCs w:val="24"/>
          <w:shd w:val="clear" w:color="auto" w:fill="FFFFFF"/>
        </w:rPr>
        <w:t>Pasūtītājas</w:t>
      </w:r>
      <w:r w:rsidRPr="000C1653">
        <w:rPr>
          <w:rFonts w:ascii="Times New Roman" w:eastAsia="Times New Roman" w:hAnsi="Times New Roman"/>
          <w:color w:val="000000" w:themeColor="text1"/>
          <w:sz w:val="24"/>
          <w:szCs w:val="24"/>
          <w:shd w:val="clear" w:color="auto" w:fill="FFFFFF"/>
        </w:rPr>
        <w:t xml:space="preserve"> veic kokskaidu granulu tirgus izpēti – cenu aptauju. </w:t>
      </w:r>
      <w:r w:rsidRPr="0026763A">
        <w:rPr>
          <w:rFonts w:ascii="Times New Roman" w:eastAsia="Times New Roman" w:hAnsi="Times New Roman"/>
          <w:caps/>
          <w:color w:val="000000" w:themeColor="text1"/>
          <w:sz w:val="24"/>
          <w:szCs w:val="24"/>
          <w:shd w:val="clear" w:color="auto" w:fill="FFFFFF"/>
        </w:rPr>
        <w:t>Piegādātajam</w:t>
      </w:r>
      <w:r w:rsidRPr="000C1653">
        <w:rPr>
          <w:rFonts w:ascii="Times New Roman" w:eastAsia="Times New Roman" w:hAnsi="Times New Roman"/>
          <w:color w:val="000000" w:themeColor="text1"/>
          <w:sz w:val="24"/>
          <w:szCs w:val="24"/>
          <w:shd w:val="clear" w:color="auto" w:fill="FFFFFF"/>
        </w:rPr>
        <w:t xml:space="preserve"> ir tiesības piedalīties šajā cenu aptaujā ar jaunu piedāvājumu.</w:t>
      </w:r>
    </w:p>
    <w:p w14:paraId="5C438D61" w14:textId="51469DD5" w:rsidR="00FA1C9A" w:rsidRPr="000C1653" w:rsidRDefault="00FA1C9A" w:rsidP="00FA1C9A">
      <w:pPr>
        <w:widowControl w:val="0"/>
        <w:numPr>
          <w:ilvl w:val="1"/>
          <w:numId w:val="6"/>
        </w:numPr>
        <w:tabs>
          <w:tab w:val="left" w:pos="1080"/>
          <w:tab w:val="left" w:pos="3600"/>
          <w:tab w:val="left" w:pos="4500"/>
        </w:tabs>
        <w:suppressAutoHyphens/>
        <w:overflowPunct w:val="0"/>
        <w:autoSpaceDE w:val="0"/>
        <w:spacing w:after="0" w:line="240" w:lineRule="auto"/>
        <w:ind w:left="426"/>
        <w:jc w:val="both"/>
        <w:rPr>
          <w:rFonts w:ascii="Times New Roman" w:eastAsia="Times New Roman" w:hAnsi="Times New Roman"/>
          <w:color w:val="000000" w:themeColor="text1"/>
          <w:sz w:val="24"/>
          <w:szCs w:val="24"/>
          <w:shd w:val="clear" w:color="auto" w:fill="FFFFFF"/>
        </w:rPr>
      </w:pPr>
      <w:r w:rsidRPr="000C1653">
        <w:rPr>
          <w:rFonts w:ascii="Times New Roman" w:eastAsia="Times New Roman" w:hAnsi="Times New Roman"/>
          <w:color w:val="000000" w:themeColor="text1"/>
          <w:sz w:val="24"/>
          <w:szCs w:val="24"/>
          <w:shd w:val="clear" w:color="auto" w:fill="FFFFFF"/>
        </w:rPr>
        <w:t>Ja nepārvaramas varas (</w:t>
      </w:r>
      <w:proofErr w:type="spellStart"/>
      <w:r w:rsidRPr="000C1653">
        <w:rPr>
          <w:rFonts w:ascii="Times New Roman" w:eastAsia="Times New Roman" w:hAnsi="Times New Roman"/>
          <w:color w:val="000000" w:themeColor="text1"/>
          <w:sz w:val="24"/>
          <w:szCs w:val="24"/>
          <w:shd w:val="clear" w:color="auto" w:fill="FFFFFF"/>
        </w:rPr>
        <w:t>force</w:t>
      </w:r>
      <w:proofErr w:type="spellEnd"/>
      <w:r w:rsidRPr="000C1653">
        <w:rPr>
          <w:rFonts w:ascii="Times New Roman" w:eastAsia="Times New Roman" w:hAnsi="Times New Roman"/>
          <w:color w:val="000000" w:themeColor="text1"/>
          <w:sz w:val="24"/>
          <w:szCs w:val="24"/>
          <w:shd w:val="clear" w:color="auto" w:fill="FFFFFF"/>
        </w:rPr>
        <w:t xml:space="preserve"> </w:t>
      </w:r>
      <w:proofErr w:type="spellStart"/>
      <w:r w:rsidRPr="000C1653">
        <w:rPr>
          <w:rFonts w:ascii="Times New Roman" w:eastAsia="Times New Roman" w:hAnsi="Times New Roman"/>
          <w:color w:val="000000" w:themeColor="text1"/>
          <w:sz w:val="24"/>
          <w:szCs w:val="24"/>
          <w:shd w:val="clear" w:color="auto" w:fill="FFFFFF"/>
        </w:rPr>
        <w:t>majeure</w:t>
      </w:r>
      <w:proofErr w:type="spellEnd"/>
      <w:r w:rsidRPr="000C1653">
        <w:rPr>
          <w:rFonts w:ascii="Times New Roman" w:eastAsia="Times New Roman" w:hAnsi="Times New Roman"/>
          <w:color w:val="000000" w:themeColor="text1"/>
          <w:sz w:val="24"/>
          <w:szCs w:val="24"/>
          <w:shd w:val="clear" w:color="auto" w:fill="FFFFFF"/>
        </w:rPr>
        <w:t xml:space="preserve">) apstākļu dēļ Līgums nedarbojas ilgāk par </w:t>
      </w:r>
      <w:r w:rsidR="00C74DD3" w:rsidRPr="000C1653">
        <w:rPr>
          <w:rFonts w:ascii="Times New Roman" w:eastAsia="Times New Roman" w:hAnsi="Times New Roman"/>
          <w:color w:val="000000" w:themeColor="text1"/>
          <w:sz w:val="24"/>
          <w:szCs w:val="24"/>
          <w:shd w:val="clear" w:color="auto" w:fill="FFFFFF"/>
        </w:rPr>
        <w:t>3 (</w:t>
      </w:r>
      <w:r w:rsidRPr="000C1653">
        <w:rPr>
          <w:rFonts w:ascii="Times New Roman" w:eastAsia="Times New Roman" w:hAnsi="Times New Roman"/>
          <w:color w:val="000000" w:themeColor="text1"/>
          <w:sz w:val="24"/>
          <w:szCs w:val="24"/>
          <w:shd w:val="clear" w:color="auto" w:fill="FFFFFF"/>
        </w:rPr>
        <w:t>trīs</w:t>
      </w:r>
      <w:r w:rsidR="00C74DD3" w:rsidRPr="000C1653">
        <w:rPr>
          <w:rFonts w:ascii="Times New Roman" w:eastAsia="Times New Roman" w:hAnsi="Times New Roman"/>
          <w:color w:val="000000" w:themeColor="text1"/>
          <w:sz w:val="24"/>
          <w:szCs w:val="24"/>
          <w:shd w:val="clear" w:color="auto" w:fill="FFFFFF"/>
        </w:rPr>
        <w:t>)</w:t>
      </w:r>
      <w:r w:rsidRPr="000C1653">
        <w:rPr>
          <w:rFonts w:ascii="Times New Roman" w:eastAsia="Times New Roman" w:hAnsi="Times New Roman"/>
          <w:color w:val="000000" w:themeColor="text1"/>
          <w:sz w:val="24"/>
          <w:szCs w:val="24"/>
          <w:shd w:val="clear" w:color="auto" w:fill="FFFFFF"/>
        </w:rPr>
        <w:t xml:space="preserve"> mēnešiem, katrai Pusei ir tiesības atteikties no Līguma izpildes, par to rakstveidā brīdinot otru pusi vismaz 15 (piecpadsmit) dienas iepriekš. Šajā gadījumā neviena no Pusēm nevar prasīt atlīdzināt zaudējumus, kas radušies Līguma laušanas rezultātā.</w:t>
      </w:r>
    </w:p>
    <w:p w14:paraId="07D1BD33" w14:textId="77777777" w:rsidR="00FA1C9A" w:rsidRPr="000C1653" w:rsidRDefault="00FA1C9A" w:rsidP="00FA1C9A">
      <w:pPr>
        <w:widowControl w:val="0"/>
        <w:numPr>
          <w:ilvl w:val="0"/>
          <w:numId w:val="6"/>
        </w:numPr>
        <w:suppressAutoHyphens/>
        <w:overflowPunct w:val="0"/>
        <w:autoSpaceDE w:val="0"/>
        <w:spacing w:before="120" w:after="0" w:line="240" w:lineRule="auto"/>
        <w:ind w:hanging="786"/>
        <w:jc w:val="center"/>
        <w:rPr>
          <w:rFonts w:ascii="Times New Roman" w:eastAsia="Times New Roman" w:hAnsi="Times New Roman"/>
          <w:b/>
          <w:bCs/>
          <w:color w:val="000000" w:themeColor="text1"/>
          <w:sz w:val="24"/>
          <w:szCs w:val="24"/>
          <w:shd w:val="clear" w:color="auto" w:fill="FFFFFF"/>
        </w:rPr>
      </w:pPr>
      <w:r w:rsidRPr="000C1653">
        <w:rPr>
          <w:rFonts w:ascii="Times New Roman" w:eastAsia="Times New Roman" w:hAnsi="Times New Roman"/>
          <w:b/>
          <w:bCs/>
          <w:color w:val="000000" w:themeColor="text1"/>
          <w:sz w:val="24"/>
          <w:szCs w:val="24"/>
          <w:shd w:val="clear" w:color="auto" w:fill="FFFFFF"/>
        </w:rPr>
        <w:lastRenderedPageBreak/>
        <w:t>Citi noteikumi</w:t>
      </w:r>
    </w:p>
    <w:p w14:paraId="145408CC" w14:textId="77777777"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Līgums ir saistošs Līdzējiem, kā arī visām trešajām personām, kas likumīgi pārņem viņu tiesības un pienākumus.</w:t>
      </w:r>
    </w:p>
    <w:p w14:paraId="76E24795" w14:textId="77777777"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Līgums stājas spēkā no tā parakstīšanas brīža un ir spēkā līdz Līdzēju saistību pilnīgai izpildei.</w:t>
      </w:r>
    </w:p>
    <w:p w14:paraId="61E11849" w14:textId="77C6D39C"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 xml:space="preserve">Līgumā izveidotais noteikumu sadalījums pa sadaļām ar tām piešķirtajiem nosaukumiem ir izmantojams tikai un vienīgi atsaucēm un nekādā gadījumā nevar tikt izmantots vai ietekmēt </w:t>
      </w:r>
      <w:r w:rsidR="00A302C8">
        <w:rPr>
          <w:rFonts w:ascii="Times New Roman" w:eastAsia="Times New Roman" w:hAnsi="Times New Roman"/>
          <w:color w:val="000000" w:themeColor="text1"/>
          <w:sz w:val="24"/>
          <w:szCs w:val="24"/>
        </w:rPr>
        <w:t>L</w:t>
      </w:r>
      <w:r w:rsidRPr="000C1653">
        <w:rPr>
          <w:rFonts w:ascii="Times New Roman" w:eastAsia="Times New Roman" w:hAnsi="Times New Roman"/>
          <w:color w:val="000000" w:themeColor="text1"/>
          <w:sz w:val="24"/>
          <w:szCs w:val="24"/>
        </w:rPr>
        <w:t>īguma noteikumu tulkošanu.</w:t>
      </w:r>
    </w:p>
    <w:p w14:paraId="136D9DC9" w14:textId="6AC84448"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 xml:space="preserve">PASŪTĪTĀJS par kontaktpersonu </w:t>
      </w:r>
      <w:r w:rsidR="00C74DD3" w:rsidRPr="000C1653">
        <w:rPr>
          <w:rFonts w:ascii="Times New Roman" w:eastAsia="Times New Roman" w:hAnsi="Times New Roman"/>
          <w:color w:val="000000" w:themeColor="text1"/>
          <w:sz w:val="24"/>
          <w:szCs w:val="24"/>
        </w:rPr>
        <w:t>L</w:t>
      </w:r>
      <w:r w:rsidRPr="000C1653">
        <w:rPr>
          <w:rFonts w:ascii="Times New Roman" w:eastAsia="Times New Roman" w:hAnsi="Times New Roman"/>
          <w:color w:val="000000" w:themeColor="text1"/>
          <w:sz w:val="24"/>
          <w:szCs w:val="24"/>
        </w:rPr>
        <w:t>īguma izpildes laikā nozīmē</w:t>
      </w:r>
      <w:r w:rsidR="003B2753">
        <w:rPr>
          <w:rFonts w:ascii="Times New Roman" w:eastAsia="Times New Roman" w:hAnsi="Times New Roman"/>
          <w:color w:val="000000" w:themeColor="text1"/>
          <w:sz w:val="24"/>
          <w:szCs w:val="24"/>
        </w:rPr>
        <w:t xml:space="preserve"> Guntaru Stepiņu, </w:t>
      </w:r>
      <w:r w:rsidRPr="000C1653">
        <w:rPr>
          <w:rFonts w:ascii="Times New Roman" w:eastAsia="Times New Roman" w:hAnsi="Times New Roman"/>
          <w:color w:val="000000" w:themeColor="text1"/>
          <w:sz w:val="24"/>
          <w:szCs w:val="24"/>
        </w:rPr>
        <w:t>tālrunis:</w:t>
      </w:r>
      <w:r w:rsidR="003B2753">
        <w:rPr>
          <w:rFonts w:ascii="Times New Roman" w:eastAsia="Times New Roman" w:hAnsi="Times New Roman"/>
          <w:color w:val="000000" w:themeColor="text1"/>
          <w:sz w:val="24"/>
          <w:szCs w:val="24"/>
        </w:rPr>
        <w:t xml:space="preserve"> 26154604</w:t>
      </w:r>
      <w:r w:rsidRPr="000C1653">
        <w:rPr>
          <w:rFonts w:ascii="Times New Roman" w:eastAsia="Times New Roman" w:hAnsi="Times New Roman"/>
          <w:color w:val="000000" w:themeColor="text1"/>
          <w:sz w:val="24"/>
          <w:szCs w:val="24"/>
        </w:rPr>
        <w:t>, e-pasts:</w:t>
      </w:r>
      <w:r w:rsidR="003B2753">
        <w:rPr>
          <w:rFonts w:ascii="Times New Roman" w:eastAsia="Times New Roman" w:hAnsi="Times New Roman"/>
          <w:color w:val="000000" w:themeColor="text1"/>
          <w:sz w:val="24"/>
          <w:szCs w:val="24"/>
        </w:rPr>
        <w:t xml:space="preserve"> guntars@sks.lv</w:t>
      </w:r>
    </w:p>
    <w:p w14:paraId="6F4AE5C2" w14:textId="247697A7"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 xml:space="preserve">PIEGĀDĀTĀJS par kontaktpersonu </w:t>
      </w:r>
      <w:r w:rsidR="00C74DD3" w:rsidRPr="000C1653">
        <w:rPr>
          <w:rFonts w:ascii="Times New Roman" w:eastAsia="Times New Roman" w:hAnsi="Times New Roman"/>
          <w:color w:val="000000" w:themeColor="text1"/>
          <w:sz w:val="24"/>
          <w:szCs w:val="24"/>
        </w:rPr>
        <w:t>L</w:t>
      </w:r>
      <w:r w:rsidRPr="000C1653">
        <w:rPr>
          <w:rFonts w:ascii="Times New Roman" w:eastAsia="Times New Roman" w:hAnsi="Times New Roman"/>
          <w:color w:val="000000" w:themeColor="text1"/>
          <w:sz w:val="24"/>
          <w:szCs w:val="24"/>
        </w:rPr>
        <w:t xml:space="preserve">īguma izpildes laikā nozīmē: </w:t>
      </w:r>
      <w:r w:rsidR="003B2753" w:rsidRPr="003B2753">
        <w:rPr>
          <w:rFonts w:ascii="Times New Roman" w:eastAsia="Times New Roman" w:hAnsi="Times New Roman"/>
          <w:color w:val="000000" w:themeColor="text1"/>
          <w:sz w:val="24"/>
          <w:szCs w:val="24"/>
          <w:highlight w:val="yellow"/>
        </w:rPr>
        <w:t>___________</w:t>
      </w:r>
      <w:r w:rsidRPr="003B2753">
        <w:rPr>
          <w:rFonts w:ascii="Times New Roman" w:eastAsia="Times New Roman" w:hAnsi="Times New Roman"/>
          <w:color w:val="000000" w:themeColor="text1"/>
          <w:sz w:val="24"/>
          <w:szCs w:val="24"/>
          <w:highlight w:val="yellow"/>
        </w:rPr>
        <w:t>,</w:t>
      </w:r>
      <w:r w:rsidRPr="000C1653">
        <w:rPr>
          <w:rFonts w:ascii="Times New Roman" w:eastAsia="Times New Roman" w:hAnsi="Times New Roman"/>
          <w:color w:val="000000" w:themeColor="text1"/>
          <w:sz w:val="24"/>
          <w:szCs w:val="24"/>
        </w:rPr>
        <w:t xml:space="preserve"> tālrunis:</w:t>
      </w:r>
      <w:r w:rsidRPr="0026763A">
        <w:rPr>
          <w:rFonts w:ascii="Times New Roman" w:eastAsia="Times New Roman" w:hAnsi="Times New Roman"/>
          <w:color w:val="000000" w:themeColor="text1"/>
          <w:sz w:val="24"/>
          <w:szCs w:val="24"/>
          <w:highlight w:val="yellow"/>
        </w:rPr>
        <w:t>_________</w:t>
      </w:r>
      <w:r w:rsidRPr="000C1653">
        <w:rPr>
          <w:rFonts w:ascii="Times New Roman" w:eastAsia="Times New Roman" w:hAnsi="Times New Roman"/>
          <w:color w:val="000000" w:themeColor="text1"/>
          <w:sz w:val="24"/>
          <w:szCs w:val="24"/>
        </w:rPr>
        <w:t xml:space="preserve">; e-pasts: </w:t>
      </w:r>
      <w:r w:rsidRPr="0026763A">
        <w:rPr>
          <w:rFonts w:ascii="Times New Roman" w:eastAsia="Times New Roman" w:hAnsi="Times New Roman"/>
          <w:color w:val="000000" w:themeColor="text1"/>
          <w:sz w:val="24"/>
          <w:szCs w:val="24"/>
          <w:highlight w:val="yellow"/>
        </w:rPr>
        <w:t>___________</w:t>
      </w:r>
      <w:r w:rsidRPr="000C1653">
        <w:rPr>
          <w:rFonts w:ascii="Times New Roman" w:eastAsia="Times New Roman" w:hAnsi="Times New Roman"/>
          <w:color w:val="000000" w:themeColor="text1"/>
          <w:sz w:val="24"/>
          <w:szCs w:val="24"/>
        </w:rPr>
        <w:t>.</w:t>
      </w:r>
    </w:p>
    <w:p w14:paraId="275D3718" w14:textId="4120DBB9"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 xml:space="preserve">Līdzēju kontaktpersonas ir atbildīgas par </w:t>
      </w:r>
      <w:r w:rsidR="00C74DD3" w:rsidRPr="000C1653">
        <w:rPr>
          <w:rFonts w:ascii="Times New Roman" w:eastAsia="Times New Roman" w:hAnsi="Times New Roman"/>
          <w:color w:val="000000" w:themeColor="text1"/>
          <w:sz w:val="24"/>
          <w:szCs w:val="24"/>
        </w:rPr>
        <w:t>L</w:t>
      </w:r>
      <w:r w:rsidRPr="000C1653">
        <w:rPr>
          <w:rFonts w:ascii="Times New Roman" w:eastAsia="Times New Roman" w:hAnsi="Times New Roman"/>
          <w:color w:val="000000" w:themeColor="text1"/>
          <w:sz w:val="24"/>
          <w:szCs w:val="24"/>
        </w:rPr>
        <w:t xml:space="preserve">īguma izpildes uzraudzīšanu, tai skaitā par savlaicīgu rēķina iesniegšanu un pieņemšanu, un nodošanu apmaksai. </w:t>
      </w:r>
    </w:p>
    <w:p w14:paraId="3E1751AF" w14:textId="5E6BB967"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Kontaktpersonu vai rekvizītu maiņas gadījumā Līdzējs apņemas rakst</w:t>
      </w:r>
      <w:r w:rsidR="0026763A">
        <w:rPr>
          <w:rFonts w:ascii="Times New Roman" w:eastAsia="Times New Roman" w:hAnsi="Times New Roman"/>
          <w:color w:val="000000" w:themeColor="text1"/>
          <w:sz w:val="24"/>
          <w:szCs w:val="24"/>
        </w:rPr>
        <w:t>veidā</w:t>
      </w:r>
      <w:r w:rsidRPr="000C1653">
        <w:rPr>
          <w:rFonts w:ascii="Times New Roman" w:eastAsia="Times New Roman" w:hAnsi="Times New Roman"/>
          <w:color w:val="000000" w:themeColor="text1"/>
          <w:sz w:val="24"/>
          <w:szCs w:val="24"/>
        </w:rPr>
        <w:t xml:space="preserve"> par to paziņot otram Līdzējam 5 (piecu) dienu laikā no izmaiņu iestāšanās brīža.</w:t>
      </w:r>
    </w:p>
    <w:p w14:paraId="1FA588BC" w14:textId="77777777" w:rsidR="00FA1C9A" w:rsidRPr="000C1653" w:rsidRDefault="00FA1C9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Jebkuras nesaskaņas, domstarpības vai strīdi starp Līdzējiem tiks risināti savstarpēju sarunu ceļā, kas tiks attiecīgi protokolētas. Gadījumā, ja Līdzēji 1 (viena) mēneša laikā nespēs vienoties, strīds risināms Latvijas Republikas spēkā esošo normatīvo aktu noteiktajā kārtībā tiesā.</w:t>
      </w:r>
    </w:p>
    <w:p w14:paraId="2C7B45D3" w14:textId="2F5EE4BB" w:rsidR="00FA1C9A" w:rsidRPr="00EB3E9F" w:rsidRDefault="0026763A" w:rsidP="00FA1C9A">
      <w:pPr>
        <w:widowControl w:val="0"/>
        <w:numPr>
          <w:ilvl w:val="1"/>
          <w:numId w:val="6"/>
        </w:numPr>
        <w:suppressAutoHyphens/>
        <w:overflowPunct w:val="0"/>
        <w:autoSpaceDE w:val="0"/>
        <w:spacing w:after="0" w:line="240" w:lineRule="auto"/>
        <w:ind w:left="426"/>
        <w:jc w:val="both"/>
        <w:rPr>
          <w:rFonts w:ascii="Times New Roman" w:eastAsia="Times New Roman" w:hAnsi="Times New Roman"/>
          <w:color w:val="000000" w:themeColor="text1"/>
          <w:sz w:val="24"/>
          <w:szCs w:val="24"/>
          <w:highlight w:val="yellow"/>
        </w:rPr>
      </w:pPr>
      <w:bookmarkStart w:id="4" w:name="_Hlk168322052"/>
      <w:r w:rsidRPr="00EB3E9F">
        <w:rPr>
          <w:rFonts w:ascii="Times New Roman" w:eastAsia="Times New Roman" w:hAnsi="Times New Roman"/>
          <w:color w:val="000000" w:themeColor="text1"/>
          <w:sz w:val="24"/>
          <w:szCs w:val="24"/>
          <w:highlight w:val="yellow"/>
        </w:rPr>
        <w:t>Līgums sagatavots 2 (divos) eksemplāros, katrs uz 4 (četrām) lapām, ar vienādu juridisku spēku, no kuriem viens glabājas pie PASŪTĪTĀJA, bet otrs pie PIEGĀDĀTĀJA.</w:t>
      </w:r>
    </w:p>
    <w:p w14:paraId="6146BA66" w14:textId="6766C3D8" w:rsidR="0026763A" w:rsidRPr="00EB3E9F" w:rsidRDefault="0026763A" w:rsidP="0026763A">
      <w:pPr>
        <w:widowControl w:val="0"/>
        <w:suppressAutoHyphens/>
        <w:overflowPunct w:val="0"/>
        <w:autoSpaceDE w:val="0"/>
        <w:spacing w:after="0" w:line="240" w:lineRule="auto"/>
        <w:ind w:left="-6"/>
        <w:jc w:val="center"/>
        <w:rPr>
          <w:rFonts w:ascii="Times New Roman" w:eastAsia="Times New Roman" w:hAnsi="Times New Roman"/>
          <w:color w:val="000000" w:themeColor="text1"/>
          <w:sz w:val="24"/>
          <w:szCs w:val="24"/>
          <w:highlight w:val="yellow"/>
        </w:rPr>
      </w:pPr>
      <w:r w:rsidRPr="00EB3E9F">
        <w:rPr>
          <w:rFonts w:ascii="Times New Roman" w:eastAsia="Times New Roman" w:hAnsi="Times New Roman"/>
          <w:color w:val="000000" w:themeColor="text1"/>
          <w:sz w:val="24"/>
          <w:szCs w:val="24"/>
          <w:highlight w:val="yellow"/>
        </w:rPr>
        <w:t>VAI</w:t>
      </w:r>
    </w:p>
    <w:p w14:paraId="3BEC4D55" w14:textId="7A82FA39" w:rsidR="0026763A" w:rsidRPr="000C1653" w:rsidRDefault="0026763A" w:rsidP="0026763A">
      <w:pPr>
        <w:widowControl w:val="0"/>
        <w:suppressAutoHyphens/>
        <w:overflowPunct w:val="0"/>
        <w:autoSpaceDE w:val="0"/>
        <w:spacing w:after="0" w:line="240" w:lineRule="auto"/>
        <w:ind w:left="426"/>
        <w:jc w:val="both"/>
        <w:rPr>
          <w:rFonts w:ascii="Times New Roman" w:eastAsia="Times New Roman" w:hAnsi="Times New Roman"/>
          <w:color w:val="000000" w:themeColor="text1"/>
          <w:sz w:val="24"/>
          <w:szCs w:val="24"/>
        </w:rPr>
      </w:pPr>
      <w:r w:rsidRPr="00EB3E9F">
        <w:rPr>
          <w:rFonts w:ascii="Times New Roman" w:eastAsia="Times New Roman" w:hAnsi="Times New Roman"/>
          <w:color w:val="000000" w:themeColor="text1"/>
          <w:sz w:val="24"/>
          <w:szCs w:val="24"/>
          <w:highlight w:val="yellow"/>
        </w:rPr>
        <w:t>Līgums sagatavots elektroniska dokumenta veidā ar drošu elektronisko parakstu un satur laika zīmogu. Līguma abpusējas parakstīšanas datums ir pēdējā parakstītāja laika zīmoga datums un laiks.</w:t>
      </w:r>
    </w:p>
    <w:bookmarkEnd w:id="4"/>
    <w:p w14:paraId="10328BF8" w14:textId="59976728" w:rsidR="00FA1C9A" w:rsidRPr="000C1653" w:rsidRDefault="00FA1C9A" w:rsidP="0026763A">
      <w:pPr>
        <w:widowControl w:val="0"/>
        <w:numPr>
          <w:ilvl w:val="1"/>
          <w:numId w:val="6"/>
        </w:numPr>
        <w:tabs>
          <w:tab w:val="clear" w:pos="792"/>
        </w:tabs>
        <w:suppressAutoHyphens/>
        <w:overflowPunct w:val="0"/>
        <w:autoSpaceDE w:val="0"/>
        <w:spacing w:after="0" w:line="240" w:lineRule="auto"/>
        <w:ind w:left="567" w:hanging="573"/>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Pielikumi</w:t>
      </w:r>
      <w:r w:rsidR="00EB3E9F">
        <w:rPr>
          <w:rFonts w:ascii="Times New Roman" w:eastAsia="Times New Roman" w:hAnsi="Times New Roman"/>
          <w:color w:val="000000" w:themeColor="text1"/>
          <w:sz w:val="24"/>
          <w:szCs w:val="24"/>
        </w:rPr>
        <w:t>, kuri ir Līguma neatņemama sastāvdaļa</w:t>
      </w:r>
      <w:r w:rsidRPr="000C1653">
        <w:rPr>
          <w:rFonts w:ascii="Times New Roman" w:eastAsia="Times New Roman" w:hAnsi="Times New Roman"/>
          <w:color w:val="000000" w:themeColor="text1"/>
          <w:sz w:val="24"/>
          <w:szCs w:val="24"/>
        </w:rPr>
        <w:t xml:space="preserve">: </w:t>
      </w:r>
    </w:p>
    <w:p w14:paraId="7E30542D" w14:textId="77777777" w:rsidR="00FA1C9A" w:rsidRPr="000C1653" w:rsidRDefault="00FA1C9A" w:rsidP="00EB3E9F">
      <w:pPr>
        <w:widowControl w:val="0"/>
        <w:numPr>
          <w:ilvl w:val="2"/>
          <w:numId w:val="6"/>
        </w:numPr>
        <w:tabs>
          <w:tab w:val="clear" w:pos="1146"/>
        </w:tabs>
        <w:suppressAutoHyphens/>
        <w:overflowPunct w:val="0"/>
        <w:autoSpaceDE w:val="0"/>
        <w:spacing w:after="0" w:line="240" w:lineRule="auto"/>
        <w:ind w:left="1276" w:hanging="709"/>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Cenu aptaujas Tehniskā specifikācija uz 2 (divām) lapām, pielikums nr.1;</w:t>
      </w:r>
    </w:p>
    <w:p w14:paraId="1F1A2D33" w14:textId="652963F4" w:rsidR="00FA1C9A" w:rsidRPr="000C1653" w:rsidRDefault="00FA1C9A" w:rsidP="00EB3E9F">
      <w:pPr>
        <w:widowControl w:val="0"/>
        <w:numPr>
          <w:ilvl w:val="2"/>
          <w:numId w:val="6"/>
        </w:numPr>
        <w:tabs>
          <w:tab w:val="clear" w:pos="1146"/>
        </w:tabs>
        <w:suppressAutoHyphens/>
        <w:overflowPunct w:val="0"/>
        <w:autoSpaceDE w:val="0"/>
        <w:spacing w:after="0" w:line="240" w:lineRule="auto"/>
        <w:ind w:left="1276" w:hanging="709"/>
        <w:jc w:val="both"/>
        <w:rPr>
          <w:rFonts w:ascii="Times New Roman" w:eastAsia="Times New Roman" w:hAnsi="Times New Roman"/>
          <w:color w:val="000000" w:themeColor="text1"/>
          <w:sz w:val="24"/>
          <w:szCs w:val="24"/>
        </w:rPr>
      </w:pPr>
      <w:r w:rsidRPr="000C1653">
        <w:rPr>
          <w:rFonts w:ascii="Times New Roman" w:eastAsia="Times New Roman" w:hAnsi="Times New Roman"/>
          <w:color w:val="000000" w:themeColor="text1"/>
          <w:sz w:val="24"/>
          <w:szCs w:val="24"/>
        </w:rPr>
        <w:t>PIEGĀDĀTĀJA Finanšu piedāvājuma kopija uz 2 (divām) lapām, pielikums nr.2.</w:t>
      </w:r>
    </w:p>
    <w:p w14:paraId="4A44B1E7" w14:textId="77777777" w:rsidR="00FA1C9A" w:rsidRPr="000C1653" w:rsidRDefault="00FA1C9A" w:rsidP="00FA1C9A">
      <w:pPr>
        <w:widowControl w:val="0"/>
        <w:numPr>
          <w:ilvl w:val="0"/>
          <w:numId w:val="6"/>
        </w:numPr>
        <w:suppressAutoHyphens/>
        <w:overflowPunct w:val="0"/>
        <w:autoSpaceDE w:val="0"/>
        <w:spacing w:before="240" w:after="240" w:line="240" w:lineRule="auto"/>
        <w:jc w:val="center"/>
        <w:rPr>
          <w:rFonts w:ascii="Times New Roman" w:eastAsia="Times New Roman" w:hAnsi="Times New Roman"/>
          <w:b/>
          <w:color w:val="000000" w:themeColor="text1"/>
          <w:sz w:val="24"/>
          <w:szCs w:val="24"/>
          <w:shd w:val="clear" w:color="auto" w:fill="FFFFFF"/>
        </w:rPr>
      </w:pPr>
      <w:r w:rsidRPr="000C1653">
        <w:rPr>
          <w:rFonts w:ascii="Times New Roman" w:eastAsia="Times New Roman" w:hAnsi="Times New Roman"/>
          <w:b/>
          <w:bCs/>
          <w:color w:val="000000" w:themeColor="text1"/>
          <w:sz w:val="24"/>
          <w:szCs w:val="24"/>
          <w:shd w:val="clear" w:color="auto" w:fill="FFFFFF"/>
        </w:rPr>
        <w:t>Līdzēju rekvizīti un paraksti</w:t>
      </w:r>
    </w:p>
    <w:tbl>
      <w:tblPr>
        <w:tblW w:w="9322" w:type="dxa"/>
        <w:tblInd w:w="108" w:type="dxa"/>
        <w:tblLayout w:type="fixed"/>
        <w:tblLook w:val="0000" w:firstRow="0" w:lastRow="0" w:firstColumn="0" w:lastColumn="0" w:noHBand="0" w:noVBand="0"/>
      </w:tblPr>
      <w:tblGrid>
        <w:gridCol w:w="4820"/>
        <w:gridCol w:w="4502"/>
      </w:tblGrid>
      <w:tr w:rsidR="00EB3E9F" w:rsidRPr="00EB3E9F" w14:paraId="0B4CDF53" w14:textId="77777777" w:rsidTr="002D57CA">
        <w:tc>
          <w:tcPr>
            <w:tcW w:w="4820" w:type="dxa"/>
            <w:shd w:val="clear" w:color="auto" w:fill="auto"/>
          </w:tcPr>
          <w:bookmarkEnd w:id="0"/>
          <w:p w14:paraId="6B48C8C9" w14:textId="77777777" w:rsidR="00EB3E9F" w:rsidRPr="00EB3E9F" w:rsidRDefault="00EB3E9F" w:rsidP="00EB3E9F">
            <w:pPr>
              <w:spacing w:after="0" w:line="240" w:lineRule="auto"/>
              <w:rPr>
                <w:rFonts w:ascii="Times New Roman" w:hAnsi="Times New Roman"/>
                <w:b/>
                <w:sz w:val="24"/>
                <w:szCs w:val="24"/>
                <w:shd w:val="clear" w:color="auto" w:fill="FFFFFF"/>
              </w:rPr>
            </w:pPr>
            <w:r w:rsidRPr="00EB3E9F">
              <w:rPr>
                <w:rFonts w:ascii="Times New Roman" w:hAnsi="Times New Roman"/>
                <w:b/>
                <w:sz w:val="24"/>
                <w:szCs w:val="24"/>
                <w:shd w:val="clear" w:color="auto" w:fill="FFFFFF"/>
              </w:rPr>
              <w:t>PASŪTĪTĀJS:</w:t>
            </w:r>
          </w:p>
        </w:tc>
        <w:tc>
          <w:tcPr>
            <w:tcW w:w="4502" w:type="dxa"/>
            <w:shd w:val="clear" w:color="auto" w:fill="auto"/>
          </w:tcPr>
          <w:p w14:paraId="624BA6DA" w14:textId="77777777" w:rsidR="00EB3E9F" w:rsidRPr="00EB3E9F" w:rsidRDefault="00EB3E9F" w:rsidP="00EB3E9F">
            <w:pPr>
              <w:spacing w:after="0" w:line="240" w:lineRule="auto"/>
              <w:ind w:left="351" w:hanging="317"/>
              <w:rPr>
                <w:rFonts w:ascii="Times New Roman" w:hAnsi="Times New Roman"/>
                <w:sz w:val="24"/>
                <w:szCs w:val="24"/>
              </w:rPr>
            </w:pPr>
            <w:r w:rsidRPr="00EB3E9F">
              <w:rPr>
                <w:rFonts w:ascii="Times New Roman" w:hAnsi="Times New Roman"/>
                <w:b/>
                <w:sz w:val="24"/>
                <w:szCs w:val="24"/>
                <w:shd w:val="clear" w:color="auto" w:fill="FFFFFF"/>
              </w:rPr>
              <w:t xml:space="preserve">PIEGĀDĀTĀJS: </w:t>
            </w:r>
          </w:p>
        </w:tc>
      </w:tr>
      <w:tr w:rsidR="00EB3E9F" w:rsidRPr="00EB3E9F" w14:paraId="2E0C0BED" w14:textId="77777777" w:rsidTr="002D57CA">
        <w:trPr>
          <w:trHeight w:val="3593"/>
        </w:trPr>
        <w:tc>
          <w:tcPr>
            <w:tcW w:w="4820" w:type="dxa"/>
            <w:shd w:val="clear" w:color="auto" w:fill="auto"/>
          </w:tcPr>
          <w:p w14:paraId="1F203CBC" w14:textId="5D109114"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b/>
                <w:sz w:val="24"/>
                <w:szCs w:val="24"/>
                <w:shd w:val="clear" w:color="auto" w:fill="FFFFFF"/>
              </w:rPr>
              <w:t>SIA „</w:t>
            </w:r>
            <w:r w:rsidR="006D5A62">
              <w:rPr>
                <w:rFonts w:ascii="Times New Roman" w:hAnsi="Times New Roman"/>
                <w:b/>
                <w:sz w:val="24"/>
                <w:szCs w:val="24"/>
                <w:shd w:val="clear" w:color="auto" w:fill="FFFFFF"/>
              </w:rPr>
              <w:t>Skrundas</w:t>
            </w:r>
            <w:r w:rsidRPr="00EB3E9F">
              <w:rPr>
                <w:rFonts w:ascii="Times New Roman" w:hAnsi="Times New Roman"/>
                <w:b/>
                <w:sz w:val="24"/>
                <w:szCs w:val="24"/>
                <w:shd w:val="clear" w:color="auto" w:fill="FFFFFF"/>
              </w:rPr>
              <w:t xml:space="preserve"> komunāl</w:t>
            </w:r>
            <w:r w:rsidR="003B2753">
              <w:rPr>
                <w:rFonts w:ascii="Times New Roman" w:hAnsi="Times New Roman"/>
                <w:b/>
                <w:sz w:val="24"/>
                <w:szCs w:val="24"/>
                <w:shd w:val="clear" w:color="auto" w:fill="FFFFFF"/>
              </w:rPr>
              <w:t>ā saimniecība</w:t>
            </w:r>
            <w:r w:rsidRPr="00EB3E9F">
              <w:rPr>
                <w:rFonts w:ascii="Times New Roman" w:hAnsi="Times New Roman"/>
                <w:b/>
                <w:sz w:val="24"/>
                <w:szCs w:val="24"/>
                <w:shd w:val="clear" w:color="auto" w:fill="FFFFFF"/>
              </w:rPr>
              <w:t>”</w:t>
            </w:r>
          </w:p>
          <w:p w14:paraId="0CDAC408" w14:textId="1D40845B" w:rsidR="00EB3E9F" w:rsidRPr="00EB3E9F" w:rsidRDefault="003B2753" w:rsidP="00EB3E9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Skrunda, Kuldīgas novads,</w:t>
            </w:r>
            <w:r w:rsidR="00EB3E9F" w:rsidRPr="00EB3E9F">
              <w:rPr>
                <w:rFonts w:ascii="Times New Roman" w:hAnsi="Times New Roman"/>
                <w:sz w:val="24"/>
                <w:szCs w:val="24"/>
                <w:shd w:val="clear" w:color="auto" w:fill="FFFFFF"/>
              </w:rPr>
              <w:t xml:space="preserve"> LV</w:t>
            </w:r>
            <w:r>
              <w:rPr>
                <w:rFonts w:ascii="Times New Roman" w:hAnsi="Times New Roman"/>
                <w:sz w:val="24"/>
                <w:szCs w:val="24"/>
                <w:shd w:val="clear" w:color="auto" w:fill="FFFFFF"/>
              </w:rPr>
              <w:t>-3326</w:t>
            </w:r>
          </w:p>
          <w:p w14:paraId="3F9F3090" w14:textId="18D75CF1"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Reģ. Nr.</w:t>
            </w:r>
            <w:r w:rsidR="003B2753">
              <w:rPr>
                <w:rFonts w:ascii="Times New Roman" w:hAnsi="Times New Roman"/>
                <w:sz w:val="24"/>
                <w:szCs w:val="24"/>
                <w:shd w:val="clear" w:color="auto" w:fill="FFFFFF"/>
              </w:rPr>
              <w:t>41203022001</w:t>
            </w:r>
          </w:p>
          <w:p w14:paraId="5916CCFE" w14:textId="77777777"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Banka: AS SEB banka</w:t>
            </w:r>
          </w:p>
          <w:p w14:paraId="5AC30D74" w14:textId="3F3E2FA5"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 xml:space="preserve">Konts: </w:t>
            </w:r>
            <w:r w:rsidR="00E15B91" w:rsidRPr="00E15B91">
              <w:rPr>
                <w:rStyle w:val="Izteiksmgs"/>
                <w:rFonts w:ascii="Times New Roman" w:hAnsi="Times New Roman"/>
                <w:b w:val="0"/>
                <w:bCs w:val="0"/>
                <w:sz w:val="24"/>
                <w:szCs w:val="24"/>
              </w:rPr>
              <w:t>LV79UNLA005001833436</w:t>
            </w:r>
            <w:r w:rsidR="00E15B91">
              <w:rPr>
                <w:rStyle w:val="Izteiksmgs"/>
                <w:rFonts w:ascii="Times New Roman" w:hAnsi="Times New Roman"/>
                <w:b w:val="0"/>
                <w:bCs w:val="0"/>
                <w:sz w:val="24"/>
                <w:szCs w:val="24"/>
              </w:rPr>
              <w:t>9</w:t>
            </w:r>
          </w:p>
          <w:p w14:paraId="07E80B89" w14:textId="77777777" w:rsidR="00EB3E9F" w:rsidRPr="00EB3E9F" w:rsidRDefault="00EB3E9F" w:rsidP="00EB3E9F">
            <w:pPr>
              <w:spacing w:after="0" w:line="240" w:lineRule="auto"/>
              <w:rPr>
                <w:rFonts w:ascii="Times New Roman" w:hAnsi="Times New Roman"/>
                <w:sz w:val="24"/>
                <w:szCs w:val="24"/>
                <w:shd w:val="clear" w:color="auto" w:fill="FFFFFF"/>
              </w:rPr>
            </w:pPr>
          </w:p>
          <w:p w14:paraId="6C0F4BED" w14:textId="1E3FD1C2"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Valdes locekl</w:t>
            </w:r>
            <w:r w:rsidR="00E15B91">
              <w:rPr>
                <w:rFonts w:ascii="Times New Roman" w:hAnsi="Times New Roman"/>
                <w:sz w:val="24"/>
                <w:szCs w:val="24"/>
                <w:shd w:val="clear" w:color="auto" w:fill="FFFFFF"/>
              </w:rPr>
              <w:t>e</w:t>
            </w:r>
          </w:p>
          <w:p w14:paraId="21E0B60A" w14:textId="35DCB3CE" w:rsidR="00EB3E9F" w:rsidRPr="00EB3E9F" w:rsidRDefault="003B2753" w:rsidP="00EB3E9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Evita Šestakova</w:t>
            </w:r>
          </w:p>
        </w:tc>
        <w:tc>
          <w:tcPr>
            <w:tcW w:w="4502" w:type="dxa"/>
            <w:shd w:val="clear" w:color="auto" w:fill="auto"/>
          </w:tcPr>
          <w:p w14:paraId="44B469AF" w14:textId="77777777" w:rsidR="00EB3E9F" w:rsidRPr="00EB3E9F" w:rsidRDefault="00EB3E9F" w:rsidP="00EB3E9F">
            <w:pPr>
              <w:snapToGrid w:val="0"/>
              <w:spacing w:after="0" w:line="240" w:lineRule="auto"/>
              <w:rPr>
                <w:rFonts w:ascii="Times New Roman" w:hAnsi="Times New Roman"/>
                <w:iCs/>
                <w:sz w:val="24"/>
                <w:szCs w:val="24"/>
                <w:shd w:val="clear" w:color="auto" w:fill="FFFFFF"/>
              </w:rPr>
            </w:pPr>
            <w:r w:rsidRPr="00EB3E9F">
              <w:rPr>
                <w:rFonts w:ascii="Times New Roman" w:hAnsi="Times New Roman"/>
                <w:b/>
                <w:iCs/>
                <w:sz w:val="24"/>
                <w:szCs w:val="24"/>
                <w:highlight w:val="yellow"/>
                <w:shd w:val="clear" w:color="auto" w:fill="FFFFFF"/>
              </w:rPr>
              <w:t>Nosaukums</w:t>
            </w:r>
          </w:p>
          <w:p w14:paraId="5847466C" w14:textId="77777777" w:rsidR="00EB3E9F" w:rsidRPr="00EB3E9F" w:rsidRDefault="00EB3E9F" w:rsidP="00EB3E9F">
            <w:pPr>
              <w:snapToGrid w:val="0"/>
              <w:spacing w:after="0" w:line="240" w:lineRule="auto"/>
              <w:rPr>
                <w:rFonts w:ascii="Times New Roman" w:hAnsi="Times New Roman"/>
                <w:iCs/>
                <w:sz w:val="24"/>
                <w:szCs w:val="24"/>
                <w:shd w:val="clear" w:color="auto" w:fill="FFFFFF"/>
              </w:rPr>
            </w:pPr>
            <w:r w:rsidRPr="00EB3E9F">
              <w:rPr>
                <w:rFonts w:ascii="Times New Roman" w:hAnsi="Times New Roman"/>
                <w:iCs/>
                <w:sz w:val="24"/>
                <w:szCs w:val="24"/>
                <w:highlight w:val="yellow"/>
                <w:shd w:val="clear" w:color="auto" w:fill="FFFFFF"/>
              </w:rPr>
              <w:t>Juridiskā adrese</w:t>
            </w:r>
          </w:p>
          <w:p w14:paraId="416593FF" w14:textId="77777777" w:rsidR="00EB3E9F" w:rsidRPr="00EB3E9F" w:rsidRDefault="00EB3E9F" w:rsidP="00EB3E9F">
            <w:pPr>
              <w:snapToGrid w:val="0"/>
              <w:spacing w:after="0" w:line="240" w:lineRule="auto"/>
              <w:rPr>
                <w:rFonts w:ascii="Times New Roman" w:hAnsi="Times New Roman"/>
                <w:iCs/>
                <w:sz w:val="24"/>
                <w:szCs w:val="24"/>
                <w:shd w:val="clear" w:color="auto" w:fill="FFFFFF"/>
              </w:rPr>
            </w:pPr>
            <w:r w:rsidRPr="00EB3E9F">
              <w:rPr>
                <w:rFonts w:ascii="Times New Roman" w:hAnsi="Times New Roman"/>
                <w:iCs/>
                <w:sz w:val="24"/>
                <w:szCs w:val="24"/>
                <w:shd w:val="clear" w:color="auto" w:fill="FFFFFF"/>
              </w:rPr>
              <w:t xml:space="preserve">Reģ. Nr. </w:t>
            </w:r>
            <w:r w:rsidRPr="00EB3E9F">
              <w:rPr>
                <w:rFonts w:ascii="Times New Roman" w:hAnsi="Times New Roman"/>
                <w:iCs/>
                <w:sz w:val="24"/>
                <w:szCs w:val="24"/>
                <w:highlight w:val="yellow"/>
                <w:shd w:val="clear" w:color="auto" w:fill="FFFFFF"/>
              </w:rPr>
              <w:t>0000000000</w:t>
            </w:r>
          </w:p>
          <w:p w14:paraId="70EB73A7" w14:textId="77777777" w:rsidR="00EB3E9F" w:rsidRPr="00EB3E9F" w:rsidRDefault="00EB3E9F" w:rsidP="00EB3E9F">
            <w:pPr>
              <w:snapToGrid w:val="0"/>
              <w:spacing w:after="0" w:line="240" w:lineRule="auto"/>
              <w:rPr>
                <w:rFonts w:ascii="Times New Roman" w:hAnsi="Times New Roman"/>
                <w:iCs/>
                <w:sz w:val="24"/>
                <w:szCs w:val="24"/>
                <w:shd w:val="clear" w:color="auto" w:fill="FFFFFF"/>
              </w:rPr>
            </w:pPr>
            <w:r w:rsidRPr="00EB3E9F">
              <w:rPr>
                <w:rFonts w:ascii="Times New Roman" w:hAnsi="Times New Roman"/>
                <w:iCs/>
                <w:sz w:val="24"/>
                <w:szCs w:val="24"/>
                <w:highlight w:val="yellow"/>
                <w:shd w:val="clear" w:color="auto" w:fill="FFFFFF"/>
              </w:rPr>
              <w:t>Bankas nosaukums</w:t>
            </w:r>
          </w:p>
          <w:p w14:paraId="13C0BB97" w14:textId="77777777" w:rsidR="00EB3E9F" w:rsidRPr="00EB3E9F" w:rsidRDefault="00EB3E9F" w:rsidP="00EB3E9F">
            <w:pPr>
              <w:snapToGrid w:val="0"/>
              <w:spacing w:after="0" w:line="240" w:lineRule="auto"/>
              <w:rPr>
                <w:rFonts w:ascii="Times New Roman" w:hAnsi="Times New Roman"/>
                <w:sz w:val="24"/>
                <w:szCs w:val="24"/>
                <w:shd w:val="clear" w:color="auto" w:fill="FFFFFF"/>
              </w:rPr>
            </w:pPr>
            <w:r w:rsidRPr="00EB3E9F">
              <w:rPr>
                <w:rFonts w:ascii="Times New Roman" w:hAnsi="Times New Roman"/>
                <w:iCs/>
                <w:sz w:val="24"/>
                <w:szCs w:val="24"/>
                <w:shd w:val="clear" w:color="auto" w:fill="FFFFFF"/>
              </w:rPr>
              <w:t xml:space="preserve">Konts: </w:t>
            </w:r>
            <w:r w:rsidRPr="00EB3E9F">
              <w:rPr>
                <w:rFonts w:ascii="Times New Roman" w:hAnsi="Times New Roman"/>
                <w:iCs/>
                <w:sz w:val="24"/>
                <w:szCs w:val="24"/>
                <w:highlight w:val="yellow"/>
                <w:shd w:val="clear" w:color="auto" w:fill="FFFFFF"/>
              </w:rPr>
              <w:t>Konta Nr.</w:t>
            </w:r>
          </w:p>
          <w:p w14:paraId="63E95550" w14:textId="77777777" w:rsidR="00EB3E9F" w:rsidRPr="00EB3E9F" w:rsidRDefault="00EB3E9F" w:rsidP="00EB3E9F">
            <w:pPr>
              <w:spacing w:after="0" w:line="240" w:lineRule="auto"/>
              <w:rPr>
                <w:rFonts w:ascii="Times New Roman" w:hAnsi="Times New Roman"/>
                <w:sz w:val="24"/>
                <w:szCs w:val="24"/>
                <w:shd w:val="clear" w:color="auto" w:fill="FFFFFF"/>
              </w:rPr>
            </w:pPr>
          </w:p>
          <w:p w14:paraId="097AC684" w14:textId="77777777" w:rsidR="00EB3E9F" w:rsidRPr="00EB3E9F" w:rsidRDefault="00EB3E9F" w:rsidP="00EB3E9F">
            <w:pPr>
              <w:spacing w:after="0" w:line="240" w:lineRule="auto"/>
              <w:rPr>
                <w:rFonts w:ascii="Times New Roman" w:hAnsi="Times New Roman"/>
                <w:sz w:val="24"/>
                <w:szCs w:val="24"/>
                <w:highlight w:val="yellow"/>
                <w:shd w:val="clear" w:color="auto" w:fill="FFFFFF"/>
              </w:rPr>
            </w:pPr>
            <w:r w:rsidRPr="00EB3E9F">
              <w:rPr>
                <w:rFonts w:ascii="Times New Roman" w:hAnsi="Times New Roman"/>
                <w:sz w:val="24"/>
                <w:szCs w:val="24"/>
                <w:highlight w:val="yellow"/>
                <w:shd w:val="clear" w:color="auto" w:fill="FFFFFF"/>
              </w:rPr>
              <w:t>Amats</w:t>
            </w:r>
          </w:p>
          <w:p w14:paraId="461E715F" w14:textId="77777777" w:rsidR="00EB3E9F" w:rsidRPr="00EB3E9F" w:rsidRDefault="00EB3E9F" w:rsidP="00EB3E9F">
            <w:pPr>
              <w:spacing w:after="0" w:line="240" w:lineRule="auto"/>
              <w:rPr>
                <w:rFonts w:ascii="Times New Roman" w:hAnsi="Times New Roman"/>
                <w:sz w:val="24"/>
                <w:szCs w:val="24"/>
                <w:shd w:val="clear" w:color="auto" w:fill="FFFFFF"/>
              </w:rPr>
            </w:pPr>
            <w:r w:rsidRPr="00EB3E9F">
              <w:rPr>
                <w:rFonts w:ascii="Times New Roman" w:hAnsi="Times New Roman"/>
                <w:sz w:val="24"/>
                <w:szCs w:val="24"/>
                <w:highlight w:val="yellow"/>
                <w:shd w:val="clear" w:color="auto" w:fill="FFFFFF"/>
              </w:rPr>
              <w:t>Vārds Uzvārds</w:t>
            </w:r>
          </w:p>
          <w:p w14:paraId="18F024ED" w14:textId="77777777" w:rsidR="00EB3E9F" w:rsidRPr="00EB3E9F" w:rsidRDefault="00EB3E9F" w:rsidP="00EB3E9F">
            <w:pPr>
              <w:spacing w:after="0" w:line="240" w:lineRule="auto"/>
              <w:rPr>
                <w:rFonts w:ascii="Times New Roman" w:hAnsi="Times New Roman"/>
                <w:sz w:val="24"/>
                <w:szCs w:val="24"/>
                <w:shd w:val="clear" w:color="auto" w:fill="FFFFFF"/>
              </w:rPr>
            </w:pPr>
          </w:p>
          <w:p w14:paraId="4FC562A7" w14:textId="77777777" w:rsidR="00EB3E9F" w:rsidRPr="00EB3E9F" w:rsidRDefault="00EB3E9F" w:rsidP="00EB3E9F">
            <w:pPr>
              <w:spacing w:after="0" w:line="240" w:lineRule="auto"/>
              <w:rPr>
                <w:rFonts w:ascii="Times New Roman" w:hAnsi="Times New Roman"/>
                <w:sz w:val="24"/>
                <w:szCs w:val="24"/>
                <w:shd w:val="clear" w:color="auto" w:fill="FFFFFF"/>
              </w:rPr>
            </w:pPr>
          </w:p>
          <w:p w14:paraId="6266703D" w14:textId="77777777" w:rsidR="00EB3E9F" w:rsidRPr="00EB3E9F" w:rsidRDefault="00EB3E9F" w:rsidP="00EB3E9F">
            <w:pPr>
              <w:spacing w:after="0" w:line="240" w:lineRule="auto"/>
              <w:rPr>
                <w:rFonts w:ascii="Times New Roman" w:hAnsi="Times New Roman"/>
                <w:sz w:val="24"/>
                <w:szCs w:val="24"/>
                <w:shd w:val="clear" w:color="auto" w:fill="FFFFFF"/>
              </w:rPr>
            </w:pPr>
          </w:p>
          <w:p w14:paraId="0EECD09F" w14:textId="77777777" w:rsidR="00EB3E9F" w:rsidRPr="00EB3E9F" w:rsidRDefault="00EB3E9F" w:rsidP="00EB3E9F">
            <w:pPr>
              <w:spacing w:after="0" w:line="240" w:lineRule="auto"/>
              <w:rPr>
                <w:rFonts w:ascii="Times New Roman" w:hAnsi="Times New Roman"/>
                <w:sz w:val="24"/>
                <w:szCs w:val="24"/>
                <w:shd w:val="clear" w:color="auto" w:fill="FFFFFF"/>
              </w:rPr>
            </w:pPr>
          </w:p>
        </w:tc>
      </w:tr>
    </w:tbl>
    <w:p w14:paraId="3B1A8733" w14:textId="77777777" w:rsidR="00FA1C9A" w:rsidRDefault="00FA1C9A" w:rsidP="00B646CB">
      <w:pPr>
        <w:tabs>
          <w:tab w:val="left" w:pos="5206"/>
        </w:tabs>
      </w:pPr>
    </w:p>
    <w:sectPr w:rsidR="00FA1C9A" w:rsidSect="00FA1C9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6597DA2"/>
    <w:multiLevelType w:val="hybridMultilevel"/>
    <w:tmpl w:val="77D6B8B6"/>
    <w:lvl w:ilvl="0" w:tplc="BA04B10A">
      <w:start w:val="60"/>
      <w:numFmt w:val="bullet"/>
      <w:lvlText w:val="-"/>
      <w:lvlJc w:val="left"/>
      <w:pPr>
        <w:ind w:left="405" w:hanging="360"/>
      </w:pPr>
      <w:rPr>
        <w:rFonts w:ascii="Times New Roman" w:eastAsia="Times New Roman" w:hAnsi="Times New Roman"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 w15:restartNumberingAfterBreak="0">
    <w:nsid w:val="1A875B7F"/>
    <w:multiLevelType w:val="hybridMultilevel"/>
    <w:tmpl w:val="FDD81258"/>
    <w:lvl w:ilvl="0" w:tplc="897CEE9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C72C15"/>
    <w:multiLevelType w:val="hybridMultilevel"/>
    <w:tmpl w:val="1BE2F326"/>
    <w:lvl w:ilvl="0" w:tplc="8BD01B76">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B68723B"/>
    <w:multiLevelType w:val="hybridMultilevel"/>
    <w:tmpl w:val="483204A0"/>
    <w:lvl w:ilvl="0" w:tplc="BA04B10A">
      <w:start w:val="6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A080575"/>
    <w:multiLevelType w:val="hybridMultilevel"/>
    <w:tmpl w:val="9CD88D1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5F4694C"/>
    <w:multiLevelType w:val="hybridMultilevel"/>
    <w:tmpl w:val="8B40AC2A"/>
    <w:lvl w:ilvl="0" w:tplc="80B665BE">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593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551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065294">
    <w:abstractNumId w:val="4"/>
  </w:num>
  <w:num w:numId="4" w16cid:durableId="1750732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41078">
    <w:abstractNumId w:val="1"/>
  </w:num>
  <w:num w:numId="6" w16cid:durableId="1565526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810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335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D0"/>
    <w:rsid w:val="00006330"/>
    <w:rsid w:val="00040985"/>
    <w:rsid w:val="00080576"/>
    <w:rsid w:val="00092542"/>
    <w:rsid w:val="000C1653"/>
    <w:rsid w:val="000C1822"/>
    <w:rsid w:val="000F0864"/>
    <w:rsid w:val="000F4084"/>
    <w:rsid w:val="001023EF"/>
    <w:rsid w:val="00113925"/>
    <w:rsid w:val="00127460"/>
    <w:rsid w:val="00136C8F"/>
    <w:rsid w:val="00141589"/>
    <w:rsid w:val="00146713"/>
    <w:rsid w:val="00183771"/>
    <w:rsid w:val="00264987"/>
    <w:rsid w:val="0026763A"/>
    <w:rsid w:val="002E1E2F"/>
    <w:rsid w:val="00334906"/>
    <w:rsid w:val="0036667D"/>
    <w:rsid w:val="003821D6"/>
    <w:rsid w:val="003B2753"/>
    <w:rsid w:val="003D7E1E"/>
    <w:rsid w:val="00433B63"/>
    <w:rsid w:val="00440768"/>
    <w:rsid w:val="00455161"/>
    <w:rsid w:val="004B5A06"/>
    <w:rsid w:val="004F4DED"/>
    <w:rsid w:val="0053411B"/>
    <w:rsid w:val="005419C0"/>
    <w:rsid w:val="005477E4"/>
    <w:rsid w:val="005518C5"/>
    <w:rsid w:val="005C10F2"/>
    <w:rsid w:val="005C7CE4"/>
    <w:rsid w:val="005D70BF"/>
    <w:rsid w:val="00630DEF"/>
    <w:rsid w:val="006847A4"/>
    <w:rsid w:val="00690A65"/>
    <w:rsid w:val="006A69F7"/>
    <w:rsid w:val="006D5A62"/>
    <w:rsid w:val="006D716A"/>
    <w:rsid w:val="006E0231"/>
    <w:rsid w:val="006F5349"/>
    <w:rsid w:val="00706E77"/>
    <w:rsid w:val="007208FB"/>
    <w:rsid w:val="0078214B"/>
    <w:rsid w:val="007B1681"/>
    <w:rsid w:val="007D14F3"/>
    <w:rsid w:val="007E6B11"/>
    <w:rsid w:val="007F256F"/>
    <w:rsid w:val="00815B78"/>
    <w:rsid w:val="00826086"/>
    <w:rsid w:val="00841613"/>
    <w:rsid w:val="00893B9A"/>
    <w:rsid w:val="008A1556"/>
    <w:rsid w:val="008D3699"/>
    <w:rsid w:val="00941546"/>
    <w:rsid w:val="009B2120"/>
    <w:rsid w:val="009C62D2"/>
    <w:rsid w:val="00A302C8"/>
    <w:rsid w:val="00A84B94"/>
    <w:rsid w:val="00A91EC2"/>
    <w:rsid w:val="00A936C2"/>
    <w:rsid w:val="00AF63A1"/>
    <w:rsid w:val="00B012DC"/>
    <w:rsid w:val="00B246AD"/>
    <w:rsid w:val="00B646CB"/>
    <w:rsid w:val="00B77A76"/>
    <w:rsid w:val="00B77CCA"/>
    <w:rsid w:val="00B93839"/>
    <w:rsid w:val="00BF39E7"/>
    <w:rsid w:val="00C31A76"/>
    <w:rsid w:val="00C33D78"/>
    <w:rsid w:val="00C74DD3"/>
    <w:rsid w:val="00C828E3"/>
    <w:rsid w:val="00CB47BF"/>
    <w:rsid w:val="00CD7BAE"/>
    <w:rsid w:val="00CF3C81"/>
    <w:rsid w:val="00D15DCD"/>
    <w:rsid w:val="00D367D0"/>
    <w:rsid w:val="00E15B91"/>
    <w:rsid w:val="00E41CA9"/>
    <w:rsid w:val="00E61A3A"/>
    <w:rsid w:val="00E95146"/>
    <w:rsid w:val="00EA415E"/>
    <w:rsid w:val="00EB3E9F"/>
    <w:rsid w:val="00EC1BC2"/>
    <w:rsid w:val="00EE1C4F"/>
    <w:rsid w:val="00F03178"/>
    <w:rsid w:val="00F2550D"/>
    <w:rsid w:val="00F37A02"/>
    <w:rsid w:val="00F60BEC"/>
    <w:rsid w:val="00F74712"/>
    <w:rsid w:val="00F8120B"/>
    <w:rsid w:val="00FA1C9A"/>
    <w:rsid w:val="00FB41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D68B"/>
  <w15:chartTrackingRefBased/>
  <w15:docId w15:val="{4002C25C-F347-4A55-B4CC-6419DD9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1C9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Normal bullet 2 Rakstz.,Strip Rakstz.,Saistīto dokumentu saraksts Rakstz.,List Paragraph1 Rakstz."/>
    <w:link w:val="Sarakstarindkopa"/>
    <w:uiPriority w:val="34"/>
    <w:qFormat/>
    <w:locked/>
    <w:rsid w:val="00FA1C9A"/>
    <w:rPr>
      <w:rFonts w:ascii="Times New Roman" w:eastAsia="Times New Roman" w:hAnsi="Times New Roman" w:cs="Times New Roman"/>
      <w:sz w:val="24"/>
      <w:szCs w:val="24"/>
    </w:rPr>
  </w:style>
  <w:style w:type="paragraph" w:styleId="Sarakstarindkopa">
    <w:name w:val="List Paragraph"/>
    <w:aliases w:val="2,Bullet list,Colorful List - Accent 12,H&amp;P List Paragraph,Normal bullet 2,Strip,Saistīto dokumentu saraksts,List Paragraph1"/>
    <w:basedOn w:val="Parasts"/>
    <w:link w:val="SarakstarindkopaRakstz"/>
    <w:uiPriority w:val="34"/>
    <w:qFormat/>
    <w:rsid w:val="00FA1C9A"/>
    <w:pPr>
      <w:spacing w:after="0" w:line="240" w:lineRule="auto"/>
      <w:ind w:left="720"/>
    </w:pPr>
    <w:rPr>
      <w:rFonts w:ascii="Times New Roman" w:eastAsia="Times New Roman" w:hAnsi="Times New Roman"/>
      <w:sz w:val="24"/>
      <w:szCs w:val="24"/>
    </w:rPr>
  </w:style>
  <w:style w:type="character" w:styleId="Hipersaite">
    <w:name w:val="Hyperlink"/>
    <w:basedOn w:val="Noklusjumarindkopasfonts"/>
    <w:uiPriority w:val="99"/>
    <w:unhideWhenUsed/>
    <w:rsid w:val="00FA1C9A"/>
    <w:rPr>
      <w:color w:val="0000FF"/>
      <w:u w:val="single"/>
    </w:rPr>
  </w:style>
  <w:style w:type="character" w:styleId="Neatrisintapieminana">
    <w:name w:val="Unresolved Mention"/>
    <w:basedOn w:val="Noklusjumarindkopasfonts"/>
    <w:uiPriority w:val="99"/>
    <w:semiHidden/>
    <w:unhideWhenUsed/>
    <w:rsid w:val="00B646CB"/>
    <w:rPr>
      <w:color w:val="605E5C"/>
      <w:shd w:val="clear" w:color="auto" w:fill="E1DFDD"/>
    </w:rPr>
  </w:style>
  <w:style w:type="character" w:styleId="Izteiksmgs">
    <w:name w:val="Strong"/>
    <w:basedOn w:val="Noklusjumarindkopasfonts"/>
    <w:uiPriority w:val="22"/>
    <w:qFormat/>
    <w:rsid w:val="00E15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5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1788</Words>
  <Characters>10192</Characters>
  <Application>Microsoft Office Word</Application>
  <DocSecurity>0</DocSecurity>
  <Lines>84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4</cp:revision>
  <dcterms:created xsi:type="dcterms:W3CDTF">2024-07-05T11:49:00Z</dcterms:created>
  <dcterms:modified xsi:type="dcterms:W3CDTF">2024-07-08T11:01:00Z</dcterms:modified>
</cp:coreProperties>
</file>